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52FCF" w14:textId="66C871BD" w:rsidR="007A1090" w:rsidRPr="008F6557" w:rsidRDefault="00F37DA6" w:rsidP="007A1090">
      <w:pPr>
        <w:tabs>
          <w:tab w:val="center" w:pos="4536"/>
          <w:tab w:val="right" w:pos="8280"/>
          <w:tab w:val="right" w:pos="9639"/>
        </w:tabs>
        <w:spacing w:after="0" w:line="240" w:lineRule="auto"/>
        <w:ind w:right="2"/>
        <w:jc w:val="left"/>
        <w:rPr>
          <w:rFonts w:ascii="Arial" w:eastAsia="바탕" w:hAnsi="Arial" w:cs="Arial"/>
          <w:b/>
          <w:bCs/>
          <w:sz w:val="28"/>
          <w:szCs w:val="24"/>
        </w:rPr>
      </w:pPr>
      <w:r w:rsidRPr="008F6557">
        <w:rPr>
          <w:rFonts w:ascii="Arial" w:eastAsia="바탕" w:hAnsi="Arial" w:cs="Arial"/>
          <w:b/>
          <w:bCs/>
          <w:sz w:val="28"/>
          <w:szCs w:val="24"/>
        </w:rPr>
        <w:t>3GPP TSG RAN WG1 #104</w:t>
      </w:r>
      <w:r w:rsidR="007A1090" w:rsidRPr="008F6557">
        <w:rPr>
          <w:rFonts w:ascii="Arial" w:eastAsia="바탕" w:hAnsi="Arial" w:cs="Arial"/>
          <w:b/>
          <w:bCs/>
          <w:sz w:val="28"/>
          <w:szCs w:val="24"/>
        </w:rPr>
        <w:t>-e</w:t>
      </w:r>
      <w:r w:rsidR="007A1090" w:rsidRPr="008F6557">
        <w:rPr>
          <w:rFonts w:ascii="Arial" w:eastAsia="바탕" w:hAnsi="Arial" w:cs="Arial"/>
          <w:b/>
          <w:bCs/>
          <w:sz w:val="28"/>
          <w:szCs w:val="24"/>
        </w:rPr>
        <w:tab/>
      </w:r>
      <w:r w:rsidR="007A1090" w:rsidRPr="008F6557">
        <w:rPr>
          <w:rFonts w:ascii="Arial" w:eastAsia="바탕" w:hAnsi="Arial" w:cs="Arial"/>
          <w:b/>
          <w:bCs/>
          <w:sz w:val="28"/>
          <w:szCs w:val="24"/>
        </w:rPr>
        <w:tab/>
        <w:t xml:space="preserve">                         R1-20</w:t>
      </w:r>
      <w:r w:rsidR="00DF44B2" w:rsidRPr="008F6557">
        <w:rPr>
          <w:rFonts w:ascii="Arial" w:eastAsia="바탕" w:hAnsi="Arial" w:cs="Arial"/>
          <w:b/>
          <w:bCs/>
          <w:sz w:val="28"/>
          <w:szCs w:val="24"/>
        </w:rPr>
        <w:t>0</w:t>
      </w:r>
      <w:r w:rsidRPr="008F6557">
        <w:rPr>
          <w:rFonts w:ascii="Arial" w:eastAsia="바탕" w:hAnsi="Arial" w:cs="Arial"/>
          <w:b/>
          <w:bCs/>
          <w:sz w:val="28"/>
          <w:szCs w:val="24"/>
        </w:rPr>
        <w:t>055</w:t>
      </w:r>
      <w:r w:rsidR="00EB1B79" w:rsidRPr="008F6557">
        <w:rPr>
          <w:rFonts w:ascii="Arial" w:eastAsia="바탕" w:hAnsi="Arial" w:cs="Arial"/>
          <w:b/>
          <w:bCs/>
          <w:sz w:val="28"/>
          <w:szCs w:val="24"/>
        </w:rPr>
        <w:t>6</w:t>
      </w:r>
    </w:p>
    <w:p w14:paraId="34580106" w14:textId="7BE29C36" w:rsidR="007A1090" w:rsidRPr="008F6557" w:rsidRDefault="007A1090" w:rsidP="007A1090">
      <w:pPr>
        <w:tabs>
          <w:tab w:val="center" w:pos="4536"/>
          <w:tab w:val="right" w:pos="9072"/>
        </w:tabs>
        <w:spacing w:after="0" w:line="240" w:lineRule="auto"/>
        <w:jc w:val="left"/>
        <w:rPr>
          <w:rFonts w:ascii="Arial" w:hAnsi="Arial" w:cs="Arial"/>
          <w:b/>
          <w:bCs/>
          <w:sz w:val="28"/>
          <w:szCs w:val="24"/>
          <w:lang w:eastAsia="ja-JP"/>
        </w:rPr>
      </w:pPr>
      <w:r w:rsidRPr="008F6557">
        <w:rPr>
          <w:rFonts w:ascii="Arial" w:hAnsi="Arial" w:cs="Arial"/>
          <w:b/>
          <w:bCs/>
          <w:sz w:val="28"/>
          <w:szCs w:val="24"/>
          <w:lang w:eastAsia="ja-JP"/>
        </w:rPr>
        <w:t xml:space="preserve">e-Meeting, </w:t>
      </w:r>
      <w:r w:rsidR="00F37DA6" w:rsidRPr="008F6557">
        <w:rPr>
          <w:rFonts w:ascii="Arial" w:eastAsia="MS Mincho" w:hAnsi="Arial" w:cs="Arial"/>
          <w:b/>
          <w:bCs/>
          <w:sz w:val="28"/>
          <w:lang w:eastAsia="ja-JP"/>
        </w:rPr>
        <w:t>January 25</w:t>
      </w:r>
      <w:r w:rsidR="00F37DA6" w:rsidRPr="008F6557">
        <w:rPr>
          <w:rFonts w:ascii="Arial" w:eastAsia="MS Mincho" w:hAnsi="Arial" w:cs="Arial"/>
          <w:b/>
          <w:bCs/>
          <w:sz w:val="28"/>
          <w:vertAlign w:val="superscript"/>
          <w:lang w:eastAsia="ja-JP"/>
        </w:rPr>
        <w:t>th</w:t>
      </w:r>
      <w:r w:rsidR="00F37DA6" w:rsidRPr="008F6557">
        <w:rPr>
          <w:rFonts w:ascii="Arial" w:eastAsia="MS Mincho" w:hAnsi="Arial" w:cs="Arial"/>
          <w:b/>
          <w:bCs/>
          <w:sz w:val="28"/>
          <w:lang w:eastAsia="ja-JP"/>
        </w:rPr>
        <w:t xml:space="preserve"> – February 5</w:t>
      </w:r>
      <w:r w:rsidR="00F37DA6" w:rsidRPr="008F6557">
        <w:rPr>
          <w:rFonts w:ascii="Arial" w:eastAsia="MS Mincho" w:hAnsi="Arial" w:cs="Arial"/>
          <w:b/>
          <w:bCs/>
          <w:sz w:val="28"/>
          <w:vertAlign w:val="superscript"/>
          <w:lang w:eastAsia="ja-JP"/>
        </w:rPr>
        <w:t>th</w:t>
      </w:r>
      <w:r w:rsidR="00F37DA6" w:rsidRPr="008F6557">
        <w:rPr>
          <w:rFonts w:ascii="Arial" w:eastAsia="MS Mincho" w:hAnsi="Arial" w:cs="Arial"/>
          <w:b/>
          <w:bCs/>
          <w:sz w:val="28"/>
          <w:lang w:eastAsia="ja-JP"/>
        </w:rPr>
        <w:t>, 2021</w:t>
      </w:r>
    </w:p>
    <w:p w14:paraId="2F2C2171" w14:textId="77777777" w:rsidR="007A1090" w:rsidRPr="008F6557" w:rsidRDefault="007A1090" w:rsidP="007A1090">
      <w:pPr>
        <w:tabs>
          <w:tab w:val="left" w:pos="1985"/>
        </w:tabs>
        <w:spacing w:after="0"/>
        <w:rPr>
          <w:rFonts w:ascii="Arial" w:eastAsia="맑은 고딕" w:hAnsi="Arial"/>
          <w:b/>
          <w:sz w:val="24"/>
        </w:rPr>
      </w:pPr>
    </w:p>
    <w:p w14:paraId="4B0BB2DC" w14:textId="1398B31B" w:rsidR="007A1090" w:rsidRPr="008F6557" w:rsidRDefault="007A1090" w:rsidP="007A1090">
      <w:pPr>
        <w:tabs>
          <w:tab w:val="left" w:pos="1985"/>
        </w:tabs>
        <w:spacing w:after="0"/>
        <w:rPr>
          <w:rFonts w:ascii="Arial" w:eastAsia="바탕" w:hAnsi="Arial"/>
          <w:sz w:val="24"/>
        </w:rPr>
      </w:pPr>
      <w:r w:rsidRPr="008F6557">
        <w:rPr>
          <w:rFonts w:ascii="Arial" w:hAnsi="Arial"/>
          <w:b/>
          <w:sz w:val="24"/>
        </w:rPr>
        <w:t>Agenda Item:</w:t>
      </w:r>
      <w:r w:rsidRPr="008F6557">
        <w:rPr>
          <w:rFonts w:ascii="Arial" w:hAnsi="Arial"/>
          <w:sz w:val="24"/>
        </w:rPr>
        <w:tab/>
      </w:r>
      <w:r w:rsidR="00EB1B79" w:rsidRPr="008F6557">
        <w:rPr>
          <w:rFonts w:ascii="Arial" w:eastAsia="맑은 고딕" w:hAnsi="Arial"/>
          <w:sz w:val="24"/>
        </w:rPr>
        <w:t>8.14.2</w:t>
      </w:r>
    </w:p>
    <w:p w14:paraId="1AD96E5A" w14:textId="77777777" w:rsidR="007A1090" w:rsidRPr="008F6557" w:rsidRDefault="007A1090" w:rsidP="007A1090">
      <w:pPr>
        <w:tabs>
          <w:tab w:val="left" w:pos="1985"/>
        </w:tabs>
        <w:spacing w:after="0"/>
        <w:rPr>
          <w:rFonts w:ascii="Arial" w:eastAsia="바탕" w:hAnsi="Arial"/>
          <w:sz w:val="24"/>
        </w:rPr>
      </w:pPr>
      <w:r w:rsidRPr="008F6557">
        <w:rPr>
          <w:rFonts w:ascii="Arial" w:hAnsi="Arial"/>
          <w:b/>
          <w:sz w:val="24"/>
        </w:rPr>
        <w:t xml:space="preserve">Source: </w:t>
      </w:r>
      <w:r w:rsidRPr="008F6557">
        <w:rPr>
          <w:rFonts w:ascii="Arial" w:hAnsi="Arial"/>
          <w:b/>
          <w:sz w:val="24"/>
        </w:rPr>
        <w:tab/>
      </w:r>
      <w:r w:rsidRPr="008F6557">
        <w:rPr>
          <w:rFonts w:ascii="Arial" w:eastAsia="바탕" w:hAnsi="Arial"/>
          <w:sz w:val="24"/>
        </w:rPr>
        <w:t>LG Electronics</w:t>
      </w:r>
    </w:p>
    <w:p w14:paraId="226B30AA" w14:textId="4073361A" w:rsidR="007A1090" w:rsidRPr="008F6557" w:rsidRDefault="007A1090" w:rsidP="007A1090">
      <w:pPr>
        <w:tabs>
          <w:tab w:val="left" w:pos="1985"/>
        </w:tabs>
        <w:spacing w:after="0"/>
        <w:ind w:left="480" w:hangingChars="200" w:hanging="480"/>
        <w:rPr>
          <w:rFonts w:ascii="Arial" w:eastAsia="바탕" w:hAnsi="Arial" w:cs="Arial"/>
          <w:sz w:val="24"/>
          <w:szCs w:val="24"/>
        </w:rPr>
      </w:pPr>
      <w:r w:rsidRPr="008F6557">
        <w:rPr>
          <w:rFonts w:ascii="Arial" w:hAnsi="Arial"/>
          <w:b/>
          <w:sz w:val="24"/>
        </w:rPr>
        <w:t>Title:</w:t>
      </w:r>
      <w:r w:rsidRPr="008F6557">
        <w:rPr>
          <w:rFonts w:ascii="Arial" w:hAnsi="Arial"/>
          <w:sz w:val="24"/>
        </w:rPr>
        <w:t xml:space="preserve"> </w:t>
      </w:r>
      <w:r w:rsidRPr="008F6557">
        <w:rPr>
          <w:rFonts w:ascii="Arial" w:hAnsi="Arial"/>
          <w:sz w:val="24"/>
        </w:rPr>
        <w:tab/>
        <w:t xml:space="preserve">Discussion </w:t>
      </w:r>
      <w:r w:rsidR="00F37DA6" w:rsidRPr="008F6557">
        <w:rPr>
          <w:rFonts w:ascii="Arial" w:hAnsi="Arial"/>
          <w:sz w:val="24"/>
        </w:rPr>
        <w:t xml:space="preserve">on </w:t>
      </w:r>
      <w:r w:rsidR="00EB1B79" w:rsidRPr="008F6557">
        <w:rPr>
          <w:rFonts w:ascii="Arial" w:hAnsi="Arial"/>
          <w:sz w:val="24"/>
        </w:rPr>
        <w:t>evaluation assumption</w:t>
      </w:r>
      <w:r w:rsidR="00F37DA6" w:rsidRPr="008F6557">
        <w:rPr>
          <w:rFonts w:ascii="Arial" w:hAnsi="Arial"/>
          <w:sz w:val="24"/>
        </w:rPr>
        <w:t xml:space="preserve"> for XR study</w:t>
      </w:r>
    </w:p>
    <w:p w14:paraId="0536A58E" w14:textId="77777777" w:rsidR="007A1090" w:rsidRPr="008F6557" w:rsidRDefault="007A1090" w:rsidP="007A1090">
      <w:pPr>
        <w:pBdr>
          <w:bottom w:val="single" w:sz="12" w:space="1" w:color="auto"/>
        </w:pBdr>
        <w:tabs>
          <w:tab w:val="left" w:pos="1985"/>
        </w:tabs>
        <w:rPr>
          <w:rFonts w:ascii="Arial" w:eastAsia="바탕" w:hAnsi="Arial"/>
          <w:sz w:val="24"/>
        </w:rPr>
      </w:pPr>
      <w:r w:rsidRPr="008F6557">
        <w:rPr>
          <w:rFonts w:ascii="Arial" w:hAnsi="Arial"/>
          <w:b/>
          <w:sz w:val="24"/>
        </w:rPr>
        <w:t>Document for:</w:t>
      </w:r>
      <w:r w:rsidRPr="008F6557">
        <w:rPr>
          <w:rFonts w:ascii="Arial" w:hAnsi="Arial"/>
          <w:sz w:val="24"/>
        </w:rPr>
        <w:tab/>
      </w:r>
      <w:r w:rsidRPr="008F6557">
        <w:rPr>
          <w:rFonts w:ascii="Arial" w:eastAsia="바탕" w:hAnsi="Arial"/>
          <w:sz w:val="24"/>
        </w:rPr>
        <w:t>Discussion</w:t>
      </w:r>
      <w:bookmarkStart w:id="0" w:name="Source"/>
      <w:bookmarkStart w:id="1" w:name="Title"/>
      <w:bookmarkStart w:id="2" w:name="DocumentFor"/>
      <w:bookmarkEnd w:id="0"/>
      <w:bookmarkEnd w:id="1"/>
      <w:bookmarkEnd w:id="2"/>
      <w:r w:rsidRPr="008F6557">
        <w:rPr>
          <w:rFonts w:ascii="Arial" w:eastAsia="바탕" w:hAnsi="Arial"/>
          <w:sz w:val="24"/>
        </w:rPr>
        <w:t xml:space="preserve"> and decision</w:t>
      </w:r>
    </w:p>
    <w:p w14:paraId="1C79EA1E" w14:textId="77777777" w:rsidR="00F0147F" w:rsidRPr="008F6557" w:rsidRDefault="00152094" w:rsidP="00F0147F">
      <w:pPr>
        <w:pStyle w:val="1"/>
        <w:numPr>
          <w:ilvl w:val="0"/>
          <w:numId w:val="1"/>
        </w:numPr>
        <w:rPr>
          <w:rFonts w:eastAsia="바탕"/>
          <w:b/>
          <w:lang w:eastAsia="ko-KR"/>
        </w:rPr>
      </w:pPr>
      <w:r w:rsidRPr="008F6557">
        <w:rPr>
          <w:rFonts w:eastAsia="바탕" w:hint="eastAsia"/>
          <w:b/>
          <w:lang w:eastAsia="ko-KR"/>
        </w:rPr>
        <w:t>Introduction</w:t>
      </w:r>
    </w:p>
    <w:p w14:paraId="0C1736DA" w14:textId="77777777" w:rsidR="00813CD0" w:rsidRPr="008F6557" w:rsidRDefault="00813CD0"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 xml:space="preserve">In </w:t>
      </w:r>
      <w:r w:rsidR="007A1090" w:rsidRPr="008F6557">
        <w:rPr>
          <w:rFonts w:ascii="Times New Roman" w:eastAsia="바탕" w:hAnsi="Times New Roman" w:cs="Times New Roman"/>
          <w:kern w:val="0"/>
          <w:sz w:val="22"/>
          <w:lang w:val="en-GB"/>
        </w:rPr>
        <w:t>RAN#86 meeting, RAN1 Rel-17 study item was approved for XR evaluation for NR [1]. The objective of the study item is as follows.</w:t>
      </w:r>
    </w:p>
    <w:tbl>
      <w:tblPr>
        <w:tblStyle w:val="a7"/>
        <w:tblW w:w="0" w:type="auto"/>
        <w:tblLook w:val="04A0" w:firstRow="1" w:lastRow="0" w:firstColumn="1" w:lastColumn="0" w:noHBand="0" w:noVBand="1"/>
      </w:tblPr>
      <w:tblGrid>
        <w:gridCol w:w="9628"/>
      </w:tblGrid>
      <w:tr w:rsidR="00813CD0" w:rsidRPr="008F6557" w14:paraId="390836FF" w14:textId="77777777" w:rsidTr="00F40EA1">
        <w:tc>
          <w:tcPr>
            <w:tcW w:w="9628" w:type="dxa"/>
          </w:tcPr>
          <w:p w14:paraId="719FF447"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 xml:space="preserve">The following applications are to be considered as starting points for this study: </w:t>
            </w:r>
          </w:p>
          <w:p w14:paraId="206B32A5"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VR1: “Viewport dependent streaming”</w:t>
            </w:r>
          </w:p>
          <w:p w14:paraId="4B829851"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VR2: “Split Rendering: Viewport rendering with Time Warp in device”</w:t>
            </w:r>
          </w:p>
          <w:p w14:paraId="6C1A33FD"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AR1: “XR Distributed Computing”</w:t>
            </w:r>
          </w:p>
          <w:p w14:paraId="44496593"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AR2: “XR Conversational”</w:t>
            </w:r>
          </w:p>
          <w:p w14:paraId="4ECA8B33"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CG: Cloud Gaming</w:t>
            </w:r>
          </w:p>
          <w:p w14:paraId="4B4AF25A"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Note: Use cases in quotes are from TR26.928.</w:t>
            </w:r>
          </w:p>
          <w:p w14:paraId="154043D6"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5D7713C0"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The following traffic parameters for the different applications are to be considered as starting point for the study:</w:t>
            </w:r>
          </w:p>
          <w:p w14:paraId="3C3D90A1"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i/>
                <w:kern w:val="0"/>
                <w:szCs w:val="20"/>
                <w:lang w:val="en-GB" w:eastAsia="en-GB"/>
              </w:rPr>
              <w:t>Traffic characteristics</w:t>
            </w:r>
            <w:r w:rsidRPr="008F6557">
              <w:rPr>
                <w:rFonts w:ascii="Times New Roman" w:eastAsia="맑은 고딕" w:hAnsi="Times New Roman" w:cs="Times New Roman"/>
                <w:bCs/>
                <w:kern w:val="0"/>
                <w:szCs w:val="20"/>
                <w:lang w:val="en-GB" w:eastAsia="en-GB"/>
              </w:rPr>
              <w:t>:</w:t>
            </w:r>
          </w:p>
          <w:p w14:paraId="20E24F33"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UL and DL File Size distribution (e.g., Pareto with given parameters)</w:t>
            </w:r>
          </w:p>
          <w:p w14:paraId="250521C9"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UL and DL File arrival time distribution (e.g., Periodic every 1/60 seconds)</w:t>
            </w:r>
          </w:p>
          <w:p w14:paraId="50EDCFB8"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i/>
                <w:kern w:val="0"/>
                <w:szCs w:val="20"/>
                <w:lang w:val="en-GB" w:eastAsia="en-GB"/>
              </w:rPr>
              <w:t>Traffic requirements</w:t>
            </w:r>
            <w:r w:rsidRPr="008F6557">
              <w:rPr>
                <w:rFonts w:ascii="Times New Roman" w:eastAsia="맑은 고딕" w:hAnsi="Times New Roman" w:cs="Times New Roman"/>
                <w:bCs/>
                <w:kern w:val="0"/>
                <w:szCs w:val="20"/>
                <w:lang w:val="en-GB" w:eastAsia="en-GB"/>
              </w:rPr>
              <w:t xml:space="preserve">: </w:t>
            </w:r>
          </w:p>
          <w:p w14:paraId="4E46AC6C"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Round-trip-time or UL and DL one-way Packet delay budget (PDB)</w:t>
            </w:r>
          </w:p>
          <w:p w14:paraId="08517844"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UL and DL Packet error rate (PER)</w:t>
            </w:r>
          </w:p>
          <w:p w14:paraId="387F71B1"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0C39547E"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The objective of this study item are as follows:</w:t>
            </w:r>
          </w:p>
          <w:p w14:paraId="0E6B1A4D"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3DDCBC1D" w14:textId="77777777" w:rsidR="007A1090" w:rsidRPr="008F6557"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Confirm XR and Cloud Gaming applications of interest</w:t>
            </w:r>
          </w:p>
          <w:p w14:paraId="58296A98" w14:textId="77777777" w:rsidR="007A1090" w:rsidRPr="008F6557"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Identify the traffic model for each application of interest taking outcome of SA WG4 work as input, including considering different upper layer assumptions, e.g. rendering latency, codec compression capability etc.</w:t>
            </w:r>
          </w:p>
          <w:p w14:paraId="47EB1CB0" w14:textId="77777777" w:rsidR="007A1090" w:rsidRPr="008F6557"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Identify evaluation methodology to assess XR and CG performance along with identification of KPIs of interest for relevant deployment scenarios</w:t>
            </w:r>
          </w:p>
          <w:p w14:paraId="21B8731E" w14:textId="77777777" w:rsidR="007A1090" w:rsidRPr="008F6557"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 xml:space="preserve">Once traffic model and evaluation methodologies are agreed, carry out performance evaluations towards characterization of identified KPIs </w:t>
            </w:r>
          </w:p>
          <w:p w14:paraId="3C24FDF2" w14:textId="77777777" w:rsidR="007A1090" w:rsidRPr="008F6557" w:rsidRDefault="007A1090" w:rsidP="007A1090">
            <w:pPr>
              <w:widowControl/>
              <w:wordWrap/>
              <w:autoSpaceDE/>
              <w:autoSpaceDN/>
              <w:jc w:val="left"/>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 xml:space="preserve"> </w:t>
            </w:r>
          </w:p>
          <w:p w14:paraId="722F01A8"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lastRenderedPageBreak/>
              <w:t>Note 1: eURLLC SI/WI work relevant to XR should be taken into consideration.</w:t>
            </w:r>
          </w:p>
          <w:p w14:paraId="105F7495" w14:textId="77777777" w:rsidR="00813CD0" w:rsidRPr="008F6557" w:rsidRDefault="007A1090" w:rsidP="007A1090">
            <w:pPr>
              <w:widowControl/>
              <w:wordWrap/>
              <w:overflowPunct w:val="0"/>
              <w:adjustRightInd w:val="0"/>
              <w:spacing w:after="180"/>
              <w:jc w:val="left"/>
              <w:textAlignment w:val="baseline"/>
              <w:rPr>
                <w:rFonts w:ascii="Times New Roman" w:eastAsia="맑은 고딕" w:hAnsi="Times New Roman" w:cs="Times New Roman"/>
                <w:kern w:val="0"/>
                <w:szCs w:val="20"/>
              </w:rPr>
            </w:pPr>
            <w:r w:rsidRPr="008F6557">
              <w:rPr>
                <w:rFonts w:ascii="Times New Roman" w:eastAsia="맑은 고딕" w:hAnsi="Times New Roman" w:cs="Times New Roman"/>
                <w:kern w:val="0"/>
                <w:szCs w:val="20"/>
                <w:lang w:val="en-GB"/>
              </w:rPr>
              <w:t xml:space="preserve">Note 2: Traffic model for the performance evaluation shall be based on the standardization in SA WG4 </w:t>
            </w:r>
          </w:p>
        </w:tc>
      </w:tr>
    </w:tbl>
    <w:p w14:paraId="0B329754" w14:textId="35CC2256" w:rsidR="007A1090" w:rsidRPr="008F6557" w:rsidRDefault="007A1090" w:rsidP="008D257C">
      <w:pPr>
        <w:widowControl/>
        <w:wordWrap/>
        <w:autoSpaceDE/>
        <w:autoSpaceDN/>
        <w:spacing w:before="120" w:after="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lastRenderedPageBreak/>
        <w:t xml:space="preserve">As shown in the objective above, traffic model for the performance evaluation in the RAN1 study item </w:t>
      </w:r>
      <w:r w:rsidR="00B02BEA" w:rsidRPr="008F6557">
        <w:rPr>
          <w:rFonts w:ascii="Times New Roman" w:eastAsia="바탕" w:hAnsi="Times New Roman" w:cs="Times New Roman"/>
          <w:kern w:val="0"/>
          <w:sz w:val="22"/>
          <w:lang w:val="en-GB"/>
        </w:rPr>
        <w:t>should be</w:t>
      </w:r>
      <w:r w:rsidRPr="008F6557">
        <w:rPr>
          <w:rFonts w:ascii="Times New Roman" w:eastAsia="바탕" w:hAnsi="Times New Roman" w:cs="Times New Roman"/>
          <w:kern w:val="0"/>
          <w:sz w:val="22"/>
          <w:lang w:val="en-GB"/>
        </w:rPr>
        <w:t xml:space="preserve"> based on </w:t>
      </w:r>
      <w:r w:rsidR="00B02BEA" w:rsidRPr="008F6557">
        <w:rPr>
          <w:rFonts w:ascii="Times New Roman" w:eastAsia="바탕" w:hAnsi="Times New Roman" w:cs="Times New Roman"/>
          <w:kern w:val="0"/>
          <w:sz w:val="22"/>
          <w:lang w:val="en-GB"/>
        </w:rPr>
        <w:t xml:space="preserve">the </w:t>
      </w:r>
      <w:r w:rsidRPr="008F6557">
        <w:rPr>
          <w:rFonts w:ascii="Times New Roman" w:eastAsia="바탕" w:hAnsi="Times New Roman" w:cs="Times New Roman"/>
          <w:kern w:val="0"/>
          <w:sz w:val="22"/>
          <w:lang w:val="en-GB"/>
        </w:rPr>
        <w:t xml:space="preserve">output of SA WG4, where XR system </w:t>
      </w:r>
      <w:r w:rsidR="00754893" w:rsidRPr="008F6557">
        <w:rPr>
          <w:rFonts w:ascii="Times New Roman" w:eastAsia="바탕" w:hAnsi="Times New Roman" w:cs="Times New Roman"/>
          <w:kern w:val="0"/>
          <w:sz w:val="22"/>
          <w:lang w:val="en-GB"/>
        </w:rPr>
        <w:t xml:space="preserve">design </w:t>
      </w:r>
      <w:r w:rsidRPr="008F6557">
        <w:rPr>
          <w:rFonts w:ascii="Times New Roman" w:eastAsia="바탕" w:hAnsi="Times New Roman" w:cs="Times New Roman"/>
          <w:kern w:val="0"/>
          <w:sz w:val="22"/>
          <w:lang w:val="en-GB"/>
        </w:rPr>
        <w:t>model and the corresponding traffic model are under development in the study item</w:t>
      </w:r>
      <w:r w:rsidR="00754893" w:rsidRPr="008F6557">
        <w:rPr>
          <w:rFonts w:ascii="Times New Roman" w:eastAsia="바탕" w:hAnsi="Times New Roman" w:cs="Times New Roman"/>
          <w:kern w:val="0"/>
          <w:sz w:val="22"/>
          <w:lang w:val="en-GB"/>
        </w:rPr>
        <w:t xml:space="preserve"> ‘Feasibility Study on Typical Traffic Characteristics for XR Services and other Media’ [2]</w:t>
      </w:r>
      <w:r w:rsidRPr="008F6557">
        <w:rPr>
          <w:rFonts w:ascii="Times New Roman" w:eastAsia="바탕" w:hAnsi="Times New Roman" w:cs="Times New Roman"/>
          <w:kern w:val="0"/>
          <w:sz w:val="22"/>
          <w:lang w:val="en-GB"/>
        </w:rPr>
        <w:t>.</w:t>
      </w:r>
      <w:r w:rsidR="00CC6B0E" w:rsidRPr="008F6557">
        <w:rPr>
          <w:rFonts w:ascii="Times New Roman" w:eastAsia="바탕" w:hAnsi="Times New Roman" w:cs="Times New Roman"/>
          <w:kern w:val="0"/>
          <w:sz w:val="22"/>
          <w:lang w:val="en-GB"/>
        </w:rPr>
        <w:t xml:space="preserve"> In this study item, the information, such as content format, codecs and protocol, for XR service and traffic characteristics on IP uplink and downlink in terms of packet sizes, and temporal characteristics is in under study. The following XR services have been studied as initial services, but not limited to</w:t>
      </w:r>
    </w:p>
    <w:p w14:paraId="2EE417F5" w14:textId="7DA71A88" w:rsidR="00CC6B0E" w:rsidRPr="008F6557"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Viewport independent Streaming</w:t>
      </w:r>
    </w:p>
    <w:p w14:paraId="7F77CC72" w14:textId="0EB1D4E3" w:rsidR="00CC6B0E" w:rsidRPr="008F6557"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 xml:space="preserve">Viewport dependent Streaming </w:t>
      </w:r>
    </w:p>
    <w:p w14:paraId="2F73F389" w14:textId="77777777" w:rsidR="00102EA8" w:rsidRPr="008F6557" w:rsidRDefault="00102EA8"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 xml:space="preserve">Raster-based Split Rendering </w:t>
      </w:r>
    </w:p>
    <w:p w14:paraId="2503E15B" w14:textId="782E9E18" w:rsidR="00CC6B0E" w:rsidRPr="008F6557"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Cloud gaming</w:t>
      </w:r>
    </w:p>
    <w:p w14:paraId="20E931BC" w14:textId="77777777" w:rsidR="00CC6B0E" w:rsidRPr="008F6557"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MTSI-based XR conversational services</w:t>
      </w:r>
    </w:p>
    <w:p w14:paraId="2D25AC53" w14:textId="41F4F998" w:rsidR="007A1090" w:rsidRPr="008F6557" w:rsidRDefault="004C1269"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 xml:space="preserve">Start of the RAN1 study item </w:t>
      </w:r>
      <w:r w:rsidR="00F37DA6" w:rsidRPr="008F6557">
        <w:rPr>
          <w:rFonts w:ascii="Times New Roman" w:eastAsia="바탕" w:hAnsi="Times New Roman" w:cs="Times New Roman"/>
          <w:kern w:val="0"/>
          <w:sz w:val="22"/>
          <w:lang w:val="en-GB"/>
        </w:rPr>
        <w:t>was</w:t>
      </w:r>
      <w:r w:rsidRPr="008F6557">
        <w:rPr>
          <w:rFonts w:ascii="Times New Roman" w:eastAsia="바탕" w:hAnsi="Times New Roman" w:cs="Times New Roman"/>
          <w:kern w:val="0"/>
          <w:sz w:val="22"/>
          <w:lang w:val="en-GB"/>
        </w:rPr>
        <w:t xml:space="preserve"> delay</w:t>
      </w:r>
      <w:r w:rsidR="00B02BEA" w:rsidRPr="008F6557">
        <w:rPr>
          <w:rFonts w:ascii="Times New Roman" w:eastAsia="바탕" w:hAnsi="Times New Roman" w:cs="Times New Roman"/>
          <w:kern w:val="0"/>
          <w:sz w:val="22"/>
          <w:lang w:val="en-GB"/>
        </w:rPr>
        <w:t>ed</w:t>
      </w:r>
      <w:r w:rsidRPr="008F6557">
        <w:rPr>
          <w:rFonts w:ascii="Times New Roman" w:eastAsia="바탕" w:hAnsi="Times New Roman" w:cs="Times New Roman"/>
          <w:kern w:val="0"/>
          <w:sz w:val="22"/>
          <w:lang w:val="en-GB"/>
        </w:rPr>
        <w:t xml:space="preserve"> according to </w:t>
      </w:r>
      <w:r w:rsidR="00B02BEA" w:rsidRPr="008F6557">
        <w:rPr>
          <w:rFonts w:ascii="Times New Roman" w:eastAsia="바탕" w:hAnsi="Times New Roman" w:cs="Times New Roman"/>
          <w:kern w:val="0"/>
          <w:sz w:val="22"/>
          <w:lang w:val="en-GB"/>
        </w:rPr>
        <w:t xml:space="preserve">the </w:t>
      </w:r>
      <w:r w:rsidRPr="008F6557">
        <w:rPr>
          <w:rFonts w:ascii="Times New Roman" w:eastAsia="바탕" w:hAnsi="Times New Roman" w:cs="Times New Roman"/>
          <w:kern w:val="0"/>
          <w:sz w:val="22"/>
          <w:lang w:val="en-GB"/>
        </w:rPr>
        <w:t xml:space="preserve">delay of the standardization progress in RAN1 due to the COVID-19 situation. </w:t>
      </w:r>
      <w:r w:rsidR="00F37DA6" w:rsidRPr="008F6557">
        <w:rPr>
          <w:rFonts w:ascii="Times New Roman" w:eastAsia="바탕" w:hAnsi="Times New Roman" w:cs="Times New Roman"/>
          <w:kern w:val="0"/>
          <w:sz w:val="22"/>
          <w:lang w:val="en-GB"/>
        </w:rPr>
        <w:t>And RAN1 has started the study item work from RAN1#103-e meeting</w:t>
      </w:r>
      <w:r w:rsidR="004D0F87" w:rsidRPr="008F6557">
        <w:rPr>
          <w:rFonts w:ascii="Times New Roman" w:eastAsia="바탕" w:hAnsi="Times New Roman" w:cs="Times New Roman"/>
          <w:kern w:val="0"/>
          <w:sz w:val="22"/>
          <w:lang w:val="en-GB"/>
        </w:rPr>
        <w:t xml:space="preserve"> [3]</w:t>
      </w:r>
      <w:r w:rsidR="00F37DA6" w:rsidRPr="008F6557">
        <w:rPr>
          <w:rFonts w:ascii="Times New Roman" w:eastAsia="바탕" w:hAnsi="Times New Roman" w:cs="Times New Roman"/>
          <w:kern w:val="0"/>
          <w:sz w:val="22"/>
          <w:lang w:val="en-GB"/>
        </w:rPr>
        <w:t xml:space="preserve">, where the work is initially focused on the evaluation assumptions including </w:t>
      </w:r>
      <w:r w:rsidRPr="008F6557">
        <w:rPr>
          <w:rFonts w:ascii="Times New Roman" w:eastAsia="바탕" w:hAnsi="Times New Roman" w:cs="Times New Roman"/>
          <w:kern w:val="0"/>
          <w:sz w:val="22"/>
          <w:lang w:val="en-GB"/>
        </w:rPr>
        <w:t>XR applications, traffic model and evaluation methodology.</w:t>
      </w:r>
    </w:p>
    <w:p w14:paraId="1950BA61" w14:textId="1D49884D" w:rsidR="004C1269" w:rsidRPr="008F6557" w:rsidRDefault="00EB1B79"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 xml:space="preserve">In RAN1#103-e meeting, many details necessary for evaluation of XR in RAN1 perspective were agreed while many aspects still remain FFS [3]. </w:t>
      </w:r>
      <w:r w:rsidR="004C1269" w:rsidRPr="008F6557">
        <w:rPr>
          <w:rFonts w:ascii="Times New Roman" w:eastAsia="바탕" w:hAnsi="Times New Roman" w:cs="Times New Roman"/>
          <w:kern w:val="0"/>
          <w:sz w:val="22"/>
          <w:lang w:val="en-GB"/>
        </w:rPr>
        <w:t xml:space="preserve">In this paper, we discuss </w:t>
      </w:r>
      <w:r w:rsidRPr="008F6557">
        <w:rPr>
          <w:rFonts w:ascii="Times New Roman" w:eastAsia="바탕" w:hAnsi="Times New Roman" w:cs="Times New Roman"/>
          <w:kern w:val="0"/>
          <w:sz w:val="22"/>
          <w:lang w:val="en-GB"/>
        </w:rPr>
        <w:t xml:space="preserve">further aspects on evaluation assumptions for RAN1 study on </w:t>
      </w:r>
      <w:r w:rsidR="00F37DA6" w:rsidRPr="008F6557">
        <w:rPr>
          <w:rFonts w:ascii="Times New Roman" w:eastAsia="바탕" w:hAnsi="Times New Roman" w:cs="Times New Roman"/>
          <w:kern w:val="0"/>
          <w:sz w:val="22"/>
          <w:lang w:val="en-GB"/>
        </w:rPr>
        <w:t>XR operation in NR</w:t>
      </w:r>
      <w:r w:rsidR="004C1269" w:rsidRPr="008F6557">
        <w:rPr>
          <w:rFonts w:ascii="Times New Roman" w:eastAsia="바탕" w:hAnsi="Times New Roman" w:cs="Times New Roman"/>
          <w:kern w:val="0"/>
          <w:sz w:val="22"/>
          <w:lang w:val="en-GB"/>
        </w:rPr>
        <w:t>.</w:t>
      </w:r>
    </w:p>
    <w:p w14:paraId="490AE6FE" w14:textId="77777777" w:rsidR="007A1090" w:rsidRPr="008F6557" w:rsidRDefault="007A1090"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424C6A40" w14:textId="77777777" w:rsidR="00DB2E92" w:rsidRPr="008F6557" w:rsidRDefault="00A958EA" w:rsidP="00DB2E92">
      <w:pPr>
        <w:pStyle w:val="1"/>
        <w:numPr>
          <w:ilvl w:val="0"/>
          <w:numId w:val="1"/>
        </w:numPr>
        <w:rPr>
          <w:rFonts w:eastAsia="바탕"/>
          <w:b/>
          <w:lang w:eastAsia="ko-KR"/>
        </w:rPr>
      </w:pPr>
      <w:r w:rsidRPr="008F6557">
        <w:rPr>
          <w:rFonts w:eastAsia="바탕"/>
          <w:b/>
          <w:lang w:eastAsia="ko-KR"/>
        </w:rPr>
        <w:t>Discussion</w:t>
      </w:r>
    </w:p>
    <w:p w14:paraId="7E807582" w14:textId="0482FE0C" w:rsidR="005D124A" w:rsidRPr="008F6557" w:rsidRDefault="00A958EA"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hint="eastAsia"/>
          <w:kern w:val="0"/>
          <w:sz w:val="22"/>
          <w:lang w:val="en-GB"/>
        </w:rPr>
        <w:t xml:space="preserve">The following </w:t>
      </w:r>
      <w:r w:rsidR="005D124A" w:rsidRPr="008F6557">
        <w:rPr>
          <w:rFonts w:ascii="Times New Roman" w:eastAsia="바탕" w:hAnsi="Times New Roman" w:cs="Times New Roman"/>
          <w:kern w:val="0"/>
          <w:sz w:val="22"/>
          <w:lang w:val="en-GB"/>
        </w:rPr>
        <w:t>was agreed regarding XR deployment scenarios.</w:t>
      </w:r>
    </w:p>
    <w:tbl>
      <w:tblPr>
        <w:tblStyle w:val="a7"/>
        <w:tblW w:w="0" w:type="auto"/>
        <w:tblLook w:val="04A0" w:firstRow="1" w:lastRow="0" w:firstColumn="1" w:lastColumn="0" w:noHBand="0" w:noVBand="1"/>
      </w:tblPr>
      <w:tblGrid>
        <w:gridCol w:w="9628"/>
      </w:tblGrid>
      <w:tr w:rsidR="005D124A" w:rsidRPr="008F6557" w14:paraId="267E1072" w14:textId="77777777" w:rsidTr="005D124A">
        <w:tc>
          <w:tcPr>
            <w:tcW w:w="9628" w:type="dxa"/>
          </w:tcPr>
          <w:p w14:paraId="454B3F1E" w14:textId="77777777" w:rsidR="005D124A" w:rsidRPr="008F6557" w:rsidRDefault="005D124A" w:rsidP="005D124A">
            <w:pPr>
              <w:widowControl/>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b/>
                <w:bCs/>
                <w:kern w:val="0"/>
                <w:szCs w:val="20"/>
                <w:lang w:val="en-GB" w:eastAsia="zh-CN"/>
              </w:rPr>
              <w:t>Agreement 3:</w:t>
            </w:r>
            <w:r w:rsidRPr="008F6557">
              <w:rPr>
                <w:rFonts w:ascii="Times New Roman" w:eastAsia="SimSun" w:hAnsi="Times New Roman" w:cs="Times New Roman"/>
                <w:kern w:val="0"/>
                <w:szCs w:val="20"/>
                <w:lang w:eastAsia="zh-TW"/>
              </w:rPr>
              <w:t> </w:t>
            </w:r>
            <w:r w:rsidRPr="008F6557">
              <w:rPr>
                <w:rFonts w:ascii="Times New Roman" w:eastAsia="SimSun" w:hAnsi="Times New Roman" w:cs="Times New Roman"/>
                <w:kern w:val="0"/>
                <w:szCs w:val="20"/>
                <w:lang w:val="en-GB" w:eastAsia="zh-CN"/>
              </w:rPr>
              <w:t>Adopt the following deployment for XR/CG evaluations</w:t>
            </w:r>
          </w:p>
          <w:p w14:paraId="72C14134" w14:textId="77777777" w:rsidR="005D124A" w:rsidRPr="008F6557" w:rsidRDefault="005D124A" w:rsidP="005D124A">
            <w:pPr>
              <w:widowControl/>
              <w:numPr>
                <w:ilvl w:val="0"/>
                <w:numId w:val="17"/>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Indoor hotspot: FR1 and FR2</w:t>
            </w:r>
          </w:p>
          <w:p w14:paraId="7AEF69E3" w14:textId="77777777" w:rsidR="005D124A" w:rsidRPr="008F6557" w:rsidRDefault="005D124A" w:rsidP="005D124A">
            <w:pPr>
              <w:widowControl/>
              <w:numPr>
                <w:ilvl w:val="1"/>
                <w:numId w:val="18"/>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Detailed definition of Indoor hotspot refers to TR 38.913.</w:t>
            </w:r>
          </w:p>
          <w:p w14:paraId="4DBE2F5C" w14:textId="77777777" w:rsidR="005D124A" w:rsidRPr="008F6557" w:rsidRDefault="005D124A" w:rsidP="005D124A">
            <w:pPr>
              <w:widowControl/>
              <w:numPr>
                <w:ilvl w:val="1"/>
                <w:numId w:val="18"/>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Channel model: InH. Detailed definition of InH refers to TR 38.901.</w:t>
            </w:r>
          </w:p>
          <w:p w14:paraId="142BCD0B" w14:textId="77777777" w:rsidR="005D124A" w:rsidRPr="008F6557" w:rsidRDefault="005D124A" w:rsidP="005D124A">
            <w:pPr>
              <w:widowControl/>
              <w:numPr>
                <w:ilvl w:val="0"/>
                <w:numId w:val="19"/>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Dense urban: FR1 and FR2</w:t>
            </w:r>
          </w:p>
          <w:p w14:paraId="6F65D2B2" w14:textId="77777777" w:rsidR="005D124A" w:rsidRPr="008F6557" w:rsidRDefault="005D124A" w:rsidP="005D124A">
            <w:pPr>
              <w:widowControl/>
              <w:numPr>
                <w:ilvl w:val="1"/>
                <w:numId w:val="20"/>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Detailed deployment refers to TR 38.913, where single layer with Marco layer is assumed.</w:t>
            </w:r>
          </w:p>
          <w:p w14:paraId="3050DD3E" w14:textId="77777777" w:rsidR="005D124A" w:rsidRPr="008F6557" w:rsidRDefault="005D124A" w:rsidP="005D124A">
            <w:pPr>
              <w:widowControl/>
              <w:numPr>
                <w:ilvl w:val="1"/>
                <w:numId w:val="20"/>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Channel model: UMi. Detailed definition of UMi refers to TR 38.901.</w:t>
            </w:r>
          </w:p>
          <w:p w14:paraId="294460A0" w14:textId="77777777" w:rsidR="005D124A" w:rsidRPr="008F6557" w:rsidRDefault="005D124A" w:rsidP="005D124A">
            <w:pPr>
              <w:widowControl/>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FFS: Whether to prioritize FR1 for evaluation.</w:t>
            </w:r>
          </w:p>
          <w:p w14:paraId="3F3BB071" w14:textId="77777777" w:rsidR="005D124A" w:rsidRPr="008F6557" w:rsidRDefault="005D124A" w:rsidP="005D124A">
            <w:pPr>
              <w:widowControl/>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Note</w:t>
            </w:r>
            <w:r w:rsidRPr="008F6557">
              <w:rPr>
                <w:rFonts w:ascii="Times New Roman" w:eastAsia="SimSun" w:hAnsi="Times New Roman" w:cs="Times New Roman"/>
                <w:kern w:val="0"/>
                <w:szCs w:val="20"/>
                <w:lang w:val="en-GB" w:eastAsia="zh-TW"/>
              </w:rPr>
              <w:t> </w:t>
            </w:r>
            <w:r w:rsidRPr="008F6557">
              <w:rPr>
                <w:rFonts w:ascii="Times New Roman" w:eastAsia="SimSun" w:hAnsi="Times New Roman" w:cs="Times New Roman"/>
                <w:kern w:val="0"/>
                <w:szCs w:val="20"/>
                <w:lang w:val="en-GB" w:eastAsia="zh-CN"/>
              </w:rPr>
              <w:t>1: When selecting the deployment and evaluation assumptions for XR/CG evaluations, it is up to company to evaluate FR1 or FR2 or both for the frequency range.</w:t>
            </w:r>
          </w:p>
          <w:p w14:paraId="61A775F5" w14:textId="77777777" w:rsidR="005D124A" w:rsidRPr="008F6557" w:rsidRDefault="005D124A" w:rsidP="005D124A">
            <w:pPr>
              <w:widowControl/>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Note 2: It does not mean that all applications are evaluated for all the deployment scenarios.</w:t>
            </w:r>
          </w:p>
          <w:p w14:paraId="70652CAA" w14:textId="77777777" w:rsidR="005D124A" w:rsidRPr="008F6557" w:rsidRDefault="005D124A" w:rsidP="005D124A">
            <w:pPr>
              <w:widowControl/>
              <w:wordWrap/>
              <w:autoSpaceDE/>
              <w:autoSpaceDN/>
              <w:jc w:val="left"/>
              <w:rPr>
                <w:rFonts w:ascii="Times New Roman" w:eastAsia="SimSun" w:hAnsi="Times New Roman" w:cs="Times New Roman"/>
                <w:kern w:val="0"/>
                <w:szCs w:val="20"/>
                <w:lang w:val="en-GB" w:eastAsia="zh-CN"/>
              </w:rPr>
            </w:pPr>
          </w:p>
          <w:p w14:paraId="446D8B0C" w14:textId="77777777" w:rsidR="005D124A" w:rsidRPr="008F6557" w:rsidRDefault="005D124A" w:rsidP="005D124A">
            <w:pPr>
              <w:widowControl/>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b/>
                <w:bCs/>
                <w:kern w:val="0"/>
                <w:szCs w:val="20"/>
                <w:lang w:val="en-GB" w:eastAsia="zh-CN"/>
              </w:rPr>
              <w:lastRenderedPageBreak/>
              <w:t>Agreement 4</w:t>
            </w:r>
            <w:r w:rsidRPr="008F6557">
              <w:rPr>
                <w:rFonts w:ascii="Times New Roman" w:eastAsia="SimSun" w:hAnsi="Times New Roman" w:cs="Times New Roman"/>
                <w:kern w:val="0"/>
                <w:szCs w:val="20"/>
                <w:lang w:val="en-GB" w:eastAsia="zh-CN"/>
              </w:rPr>
              <w:t>:</w:t>
            </w:r>
            <w:r w:rsidRPr="008F6557">
              <w:rPr>
                <w:rFonts w:ascii="Times New Roman" w:eastAsia="SimSun" w:hAnsi="Times New Roman" w:cs="Times New Roman"/>
                <w:kern w:val="0"/>
                <w:szCs w:val="20"/>
                <w:lang w:eastAsia="zh-TW"/>
              </w:rPr>
              <w:t> </w:t>
            </w:r>
            <w:r w:rsidRPr="008F6557">
              <w:rPr>
                <w:rFonts w:ascii="Times New Roman" w:eastAsia="SimSun" w:hAnsi="Times New Roman" w:cs="Times New Roman"/>
                <w:kern w:val="0"/>
                <w:szCs w:val="20"/>
                <w:lang w:val="en-GB" w:eastAsia="zh-CN"/>
              </w:rPr>
              <w:t>Urban Macro can be reported for XR/CG evaluations only for FR1.</w:t>
            </w:r>
          </w:p>
          <w:p w14:paraId="397C299F" w14:textId="77777777" w:rsidR="005D124A" w:rsidRPr="008F6557" w:rsidRDefault="005D124A" w:rsidP="005D124A">
            <w:pPr>
              <w:widowControl/>
              <w:numPr>
                <w:ilvl w:val="0"/>
                <w:numId w:val="21"/>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FFS: whether Uma is optional or not</w:t>
            </w:r>
          </w:p>
          <w:p w14:paraId="6B557F91" w14:textId="77777777" w:rsidR="005D124A" w:rsidRPr="008F6557" w:rsidRDefault="005D124A" w:rsidP="005D124A">
            <w:pPr>
              <w:widowControl/>
              <w:numPr>
                <w:ilvl w:val="0"/>
                <w:numId w:val="21"/>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Following parameters can be assumed.</w:t>
            </w:r>
          </w:p>
          <w:tbl>
            <w:tblPr>
              <w:tblW w:w="0" w:type="auto"/>
              <w:tblCellMar>
                <w:left w:w="0" w:type="dxa"/>
                <w:right w:w="0" w:type="dxa"/>
              </w:tblCellMar>
              <w:tblLook w:val="04A0" w:firstRow="1" w:lastRow="0" w:firstColumn="1" w:lastColumn="0" w:noHBand="0" w:noVBand="1"/>
            </w:tblPr>
            <w:tblGrid>
              <w:gridCol w:w="2206"/>
              <w:gridCol w:w="7186"/>
            </w:tblGrid>
            <w:tr w:rsidR="005D124A" w:rsidRPr="008F6557" w14:paraId="1097D51C" w14:textId="77777777" w:rsidTr="004E204B">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4A0BD077" w14:textId="77777777" w:rsidR="005D124A" w:rsidRPr="008F6557" w:rsidRDefault="005D124A" w:rsidP="005D124A">
                  <w:pPr>
                    <w:widowControl/>
                    <w:wordWrap/>
                    <w:autoSpaceDE/>
                    <w:autoSpaceDN/>
                    <w:spacing w:after="0" w:line="240" w:lineRule="auto"/>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hint="eastAsia"/>
                      <w:kern w:val="0"/>
                      <w:szCs w:val="20"/>
                      <w:lang w:val="en-GB" w:eastAsia="zh-CN"/>
                    </w:rPr>
                    <w:t>Parameter</w:t>
                  </w:r>
                </w:p>
              </w:tc>
              <w:tc>
                <w:tcPr>
                  <w:tcW w:w="80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4249498F" w14:textId="77777777" w:rsidR="005D124A" w:rsidRPr="008F6557" w:rsidRDefault="005D124A" w:rsidP="005D124A">
                  <w:pPr>
                    <w:widowControl/>
                    <w:wordWrap/>
                    <w:autoSpaceDE/>
                    <w:autoSpaceDN/>
                    <w:spacing w:after="0" w:line="240" w:lineRule="auto"/>
                    <w:jc w:val="center"/>
                    <w:rPr>
                      <w:rFonts w:ascii="Times New Roman" w:eastAsia="SimSun" w:hAnsi="Times New Roman" w:cs="Times New Roman"/>
                      <w:kern w:val="0"/>
                      <w:szCs w:val="20"/>
                      <w:lang w:val="en-GB" w:eastAsia="zh-CN"/>
                    </w:rPr>
                  </w:pPr>
                  <w:r w:rsidRPr="008F6557">
                    <w:rPr>
                      <w:rFonts w:ascii="Times New Roman" w:eastAsia="SimSun" w:hAnsi="Times New Roman" w:cs="Times New Roman" w:hint="eastAsia"/>
                      <w:kern w:val="0"/>
                      <w:szCs w:val="20"/>
                      <w:lang w:val="en-GB" w:eastAsia="zh-CN"/>
                    </w:rPr>
                    <w:t>Proposed value</w:t>
                  </w:r>
                </w:p>
              </w:tc>
            </w:tr>
            <w:tr w:rsidR="005D124A" w:rsidRPr="008F6557" w14:paraId="71B6D20D" w14:textId="77777777" w:rsidTr="004E204B">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BD744B3" w14:textId="77777777" w:rsidR="005D124A" w:rsidRPr="008F6557" w:rsidRDefault="005D124A" w:rsidP="005D124A">
                  <w:pPr>
                    <w:widowControl/>
                    <w:wordWrap/>
                    <w:autoSpaceDE/>
                    <w:autoSpaceDN/>
                    <w:spacing w:after="180"/>
                    <w:jc w:val="left"/>
                    <w:rPr>
                      <w:rFonts w:ascii="Times New Roman" w:eastAsia="SimSun" w:hAnsi="Times New Roman" w:cs="Times New Roman"/>
                      <w:kern w:val="0"/>
                      <w:szCs w:val="20"/>
                      <w:lang w:val="en-GB" w:eastAsia="zh-CN"/>
                    </w:rPr>
                  </w:pPr>
                </w:p>
              </w:tc>
              <w:tc>
                <w:tcPr>
                  <w:tcW w:w="807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7C736356" w14:textId="77777777" w:rsidR="005D124A" w:rsidRPr="008F6557" w:rsidRDefault="005D124A" w:rsidP="005D124A">
                  <w:pPr>
                    <w:widowControl/>
                    <w:wordWrap/>
                    <w:autoSpaceDE/>
                    <w:autoSpaceDN/>
                    <w:spacing w:after="0" w:line="240" w:lineRule="auto"/>
                    <w:jc w:val="center"/>
                    <w:rPr>
                      <w:rFonts w:ascii="Times New Roman" w:eastAsia="SimSun" w:hAnsi="Times New Roman" w:cs="Times New Roman"/>
                      <w:kern w:val="0"/>
                      <w:szCs w:val="20"/>
                      <w:lang w:val="en-GB" w:eastAsia="zh-CN"/>
                    </w:rPr>
                  </w:pPr>
                  <w:r w:rsidRPr="008F6557">
                    <w:rPr>
                      <w:rFonts w:ascii="Times New Roman" w:eastAsia="SimSun" w:hAnsi="Times New Roman" w:cs="Times New Roman" w:hint="eastAsia"/>
                      <w:kern w:val="0"/>
                      <w:szCs w:val="20"/>
                      <w:lang w:val="en-GB" w:eastAsia="zh-CN"/>
                    </w:rPr>
                    <w:t>Urban Macro (FR1)</w:t>
                  </w:r>
                </w:p>
              </w:tc>
            </w:tr>
            <w:tr w:rsidR="005D124A" w:rsidRPr="008F6557" w14:paraId="4A44C2E1" w14:textId="77777777" w:rsidTr="004E204B">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527A6" w14:textId="77777777" w:rsidR="005D124A" w:rsidRPr="008F6557" w:rsidRDefault="005D124A" w:rsidP="005D124A">
                  <w:pPr>
                    <w:widowControl/>
                    <w:wordWrap/>
                    <w:autoSpaceDE/>
                    <w:autoSpaceDN/>
                    <w:spacing w:after="0" w:line="240" w:lineRule="auto"/>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hint="eastAsia"/>
                      <w:kern w:val="0"/>
                      <w:szCs w:val="20"/>
                      <w:lang w:val="en-GB" w:eastAsia="zh-CN"/>
                    </w:rPr>
                    <w:t>Layout</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13EEC693" w14:textId="77777777" w:rsidR="005D124A" w:rsidRPr="008F6557" w:rsidRDefault="005D124A" w:rsidP="005D124A">
                  <w:pPr>
                    <w:widowControl/>
                    <w:wordWrap/>
                    <w:autoSpaceDE/>
                    <w:autoSpaceDN/>
                    <w:spacing w:after="0" w:line="240" w:lineRule="auto"/>
                    <w:jc w:val="center"/>
                    <w:rPr>
                      <w:rFonts w:ascii="Times New Roman" w:eastAsia="SimSun" w:hAnsi="Times New Roman" w:cs="Times New Roman"/>
                      <w:kern w:val="0"/>
                      <w:szCs w:val="20"/>
                      <w:lang w:val="en-GB" w:eastAsia="zh-CN"/>
                    </w:rPr>
                  </w:pPr>
                  <w:r w:rsidRPr="008F6557">
                    <w:rPr>
                      <w:rFonts w:ascii="Times New Roman" w:eastAsia="SimSun" w:hAnsi="Times New Roman" w:cs="Times New Roman" w:hint="eastAsia"/>
                      <w:kern w:val="0"/>
                      <w:szCs w:val="20"/>
                      <w:lang w:val="en-GB" w:eastAsia="zh-CN"/>
                    </w:rPr>
                    <w:t>21cells with wraparound</w:t>
                  </w:r>
                  <w:r w:rsidRPr="008F6557">
                    <w:rPr>
                      <w:rFonts w:ascii="Times New Roman" w:eastAsia="SimSun" w:hAnsi="Times New Roman" w:cs="Times New Roman" w:hint="eastAsia"/>
                      <w:kern w:val="0"/>
                      <w:szCs w:val="20"/>
                      <w:lang w:val="en-GB" w:eastAsia="zh-CN"/>
                    </w:rPr>
                    <w:br/>
                    <w:t>ISD = 500 m</w:t>
                  </w:r>
                </w:p>
              </w:tc>
            </w:tr>
            <w:tr w:rsidR="005D124A" w:rsidRPr="008F6557" w14:paraId="2358065B" w14:textId="77777777" w:rsidTr="004E204B">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F50489" w14:textId="77777777" w:rsidR="005D124A" w:rsidRPr="008F6557" w:rsidRDefault="005D124A" w:rsidP="005D124A">
                  <w:pPr>
                    <w:widowControl/>
                    <w:wordWrap/>
                    <w:autoSpaceDE/>
                    <w:autoSpaceDN/>
                    <w:spacing w:after="0" w:line="240" w:lineRule="auto"/>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hint="eastAsia"/>
                      <w:kern w:val="0"/>
                      <w:szCs w:val="20"/>
                      <w:lang w:val="en-GB" w:eastAsia="zh-CN"/>
                    </w:rPr>
                    <w:t>BS Tx power</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34BBCA98" w14:textId="77777777" w:rsidR="005D124A" w:rsidRPr="008F6557" w:rsidRDefault="005D124A" w:rsidP="005D124A">
                  <w:pPr>
                    <w:widowControl/>
                    <w:wordWrap/>
                    <w:autoSpaceDE/>
                    <w:autoSpaceDN/>
                    <w:spacing w:after="0" w:line="240" w:lineRule="auto"/>
                    <w:jc w:val="center"/>
                    <w:rPr>
                      <w:rFonts w:ascii="Times New Roman" w:eastAsia="SimSun" w:hAnsi="Times New Roman" w:cs="Times New Roman"/>
                      <w:kern w:val="0"/>
                      <w:szCs w:val="20"/>
                      <w:lang w:val="en-GB" w:eastAsia="zh-CN"/>
                    </w:rPr>
                  </w:pPr>
                  <w:r w:rsidRPr="008F6557">
                    <w:rPr>
                      <w:rFonts w:ascii="Times New Roman" w:eastAsia="SimSun" w:hAnsi="Times New Roman" w:cs="Times New Roman" w:hint="eastAsia"/>
                      <w:kern w:val="0"/>
                      <w:szCs w:val="20"/>
                      <w:lang w:val="en-GB" w:eastAsia="zh-CN"/>
                    </w:rPr>
                    <w:t>FR1: 49 dBm/20 MHz</w:t>
                  </w:r>
                </w:p>
              </w:tc>
            </w:tr>
          </w:tbl>
          <w:p w14:paraId="2892E593" w14:textId="177C39D8" w:rsidR="005D124A" w:rsidRPr="008F6557" w:rsidRDefault="005D124A" w:rsidP="005D124A">
            <w:pPr>
              <w:widowControl/>
              <w:wordWrap/>
              <w:autoSpaceDE/>
              <w:autoSpaceDN/>
              <w:jc w:val="left"/>
              <w:rPr>
                <w:rFonts w:ascii="PMingLiU" w:eastAsia="PMingLiU" w:hAnsi="SimSun" w:cs="SimSun"/>
                <w:kern w:val="0"/>
                <w:sz w:val="24"/>
                <w:szCs w:val="24"/>
                <w:lang w:eastAsia="zh-TW"/>
              </w:rPr>
            </w:pPr>
            <w:r w:rsidRPr="008F6557">
              <w:rPr>
                <w:rFonts w:ascii="Times New Roman" w:eastAsia="SimSun" w:hAnsi="Times New Roman" w:cs="Times New Roman"/>
                <w:kern w:val="0"/>
                <w:szCs w:val="20"/>
                <w:lang w:val="en-GB" w:eastAsia="zh-CN"/>
              </w:rPr>
              <w:t> </w:t>
            </w:r>
            <w:r w:rsidRPr="008F6557">
              <w:rPr>
                <w:rFonts w:ascii="PMingLiU" w:eastAsia="PMingLiU" w:hAnsi="SimSun" w:cs="SimSun"/>
                <w:kern w:val="0"/>
                <w:sz w:val="24"/>
                <w:szCs w:val="24"/>
                <w:lang w:val="en-GB" w:eastAsia="zh-CN"/>
              </w:rPr>
              <w:t> </w:t>
            </w:r>
          </w:p>
        </w:tc>
      </w:tr>
    </w:tbl>
    <w:p w14:paraId="3E4BC3FB" w14:textId="3EC41123" w:rsidR="005D124A" w:rsidRPr="008F6557" w:rsidRDefault="005D124A"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hint="eastAsia"/>
          <w:kern w:val="0"/>
          <w:sz w:val="22"/>
          <w:lang w:val="en-GB"/>
        </w:rPr>
        <w:lastRenderedPageBreak/>
        <w:t xml:space="preserve">Regarding prioritization of FR1, </w:t>
      </w:r>
      <w:r w:rsidRPr="008F6557">
        <w:rPr>
          <w:rFonts w:ascii="Times New Roman" w:eastAsia="바탕" w:hAnsi="Times New Roman" w:cs="Times New Roman"/>
          <w:kern w:val="0"/>
          <w:sz w:val="22"/>
          <w:lang w:val="en-GB"/>
        </w:rPr>
        <w:t>while both FR1 and FR2 are important scenarios for XR application, we prefer prioritizing FR1 to reduce the amount of simulation works and the following-up discussion, also considering FR1 is quite prevalent scenario for initial deployment of NR.</w:t>
      </w:r>
    </w:p>
    <w:p w14:paraId="2D16F74D" w14:textId="48EA95FC" w:rsidR="005D124A" w:rsidRPr="008F6557" w:rsidRDefault="005D124A" w:rsidP="005D124A">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Proposal 1: FR1 can be prioritized over FR2 in the Rel-17 XR study in RAN1</w:t>
      </w:r>
    </w:p>
    <w:p w14:paraId="3C1608B9" w14:textId="7ADBBD9A" w:rsidR="005D124A" w:rsidRPr="008F6557" w:rsidRDefault="005D124A"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hint="eastAsia"/>
          <w:kern w:val="0"/>
          <w:sz w:val="22"/>
          <w:lang w:val="en-GB"/>
        </w:rPr>
        <w:t xml:space="preserve">Regarding </w:t>
      </w:r>
      <w:r w:rsidRPr="008F6557">
        <w:rPr>
          <w:rFonts w:ascii="Times New Roman" w:eastAsia="바탕" w:hAnsi="Times New Roman" w:cs="Times New Roman"/>
          <w:kern w:val="0"/>
          <w:sz w:val="22"/>
          <w:lang w:val="en-GB"/>
        </w:rPr>
        <w:t>Uma scenario in FR1, we prefer keeping Uma scenario as optional to reduce the amount of simulation works and the following-up discussion. For urban scenarios, Rel-17 study can focus on UMi scenarios.</w:t>
      </w:r>
    </w:p>
    <w:p w14:paraId="7EE55CFC" w14:textId="572B594C" w:rsidR="005D124A" w:rsidRPr="008F6557" w:rsidRDefault="005D124A" w:rsidP="005D124A">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 xml:space="preserve">Proposal 2: For FR1, </w:t>
      </w:r>
      <w:r w:rsidR="006B4EBB" w:rsidRPr="008F6557">
        <w:rPr>
          <w:rFonts w:ascii="Times New Roman" w:eastAsia="바탕" w:hAnsi="Times New Roman" w:cs="Times New Roman"/>
          <w:b/>
          <w:i/>
          <w:kern w:val="0"/>
          <w:sz w:val="22"/>
          <w:lang w:val="en-GB"/>
        </w:rPr>
        <w:t xml:space="preserve">keep </w:t>
      </w:r>
      <w:r w:rsidRPr="008F6557">
        <w:rPr>
          <w:rFonts w:ascii="Times New Roman" w:eastAsia="바탕" w:hAnsi="Times New Roman" w:cs="Times New Roman"/>
          <w:b/>
          <w:i/>
          <w:kern w:val="0"/>
          <w:sz w:val="22"/>
          <w:lang w:val="en-GB"/>
        </w:rPr>
        <w:t xml:space="preserve">Uma </w:t>
      </w:r>
      <w:r w:rsidR="006B4EBB" w:rsidRPr="008F6557">
        <w:rPr>
          <w:rFonts w:ascii="Times New Roman" w:eastAsia="바탕" w:hAnsi="Times New Roman" w:cs="Times New Roman"/>
          <w:b/>
          <w:i/>
          <w:kern w:val="0"/>
          <w:sz w:val="22"/>
          <w:lang w:val="en-GB"/>
        </w:rPr>
        <w:t>as</w:t>
      </w:r>
      <w:r w:rsidRPr="008F6557">
        <w:rPr>
          <w:rFonts w:ascii="Times New Roman" w:eastAsia="바탕" w:hAnsi="Times New Roman" w:cs="Times New Roman"/>
          <w:b/>
          <w:i/>
          <w:kern w:val="0"/>
          <w:sz w:val="22"/>
          <w:lang w:val="en-GB"/>
        </w:rPr>
        <w:t xml:space="preserve"> optional scenario.</w:t>
      </w:r>
    </w:p>
    <w:p w14:paraId="7BAA52BD" w14:textId="77777777" w:rsidR="005D124A" w:rsidRPr="008F6557" w:rsidRDefault="005D124A"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3C1A20B7" w14:textId="1A0A4CBD" w:rsidR="0078258D" w:rsidRPr="008F6557" w:rsidRDefault="0078258D" w:rsidP="0078258D">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hint="eastAsia"/>
          <w:kern w:val="0"/>
          <w:sz w:val="22"/>
          <w:lang w:val="en-GB"/>
        </w:rPr>
        <w:t xml:space="preserve">The following </w:t>
      </w:r>
      <w:r w:rsidRPr="008F6557">
        <w:rPr>
          <w:rFonts w:ascii="Times New Roman" w:eastAsia="바탕" w:hAnsi="Times New Roman" w:cs="Times New Roman"/>
          <w:kern w:val="0"/>
          <w:sz w:val="22"/>
          <w:lang w:val="en-GB"/>
        </w:rPr>
        <w:t>was agreed regarding XR simulation assumption.</w:t>
      </w:r>
    </w:p>
    <w:tbl>
      <w:tblPr>
        <w:tblStyle w:val="a7"/>
        <w:tblW w:w="0" w:type="auto"/>
        <w:tblLook w:val="04A0" w:firstRow="1" w:lastRow="0" w:firstColumn="1" w:lastColumn="0" w:noHBand="0" w:noVBand="1"/>
      </w:tblPr>
      <w:tblGrid>
        <w:gridCol w:w="9628"/>
      </w:tblGrid>
      <w:tr w:rsidR="0078258D" w:rsidRPr="008F6557" w14:paraId="4A75E9AA" w14:textId="77777777" w:rsidTr="004E204B">
        <w:tc>
          <w:tcPr>
            <w:tcW w:w="9628" w:type="dxa"/>
          </w:tcPr>
          <w:p w14:paraId="63FA8F59" w14:textId="77777777" w:rsidR="0078258D" w:rsidRPr="008F6557" w:rsidRDefault="0078258D" w:rsidP="0078258D">
            <w:pPr>
              <w:pStyle w:val="xmsonormal"/>
            </w:pPr>
            <w:r w:rsidRPr="008F6557">
              <w:rPr>
                <w:rFonts w:ascii="Times New Roman" w:eastAsia="SimSun" w:hAnsi="Times New Roman" w:cs="Times New Roman"/>
                <w:b/>
                <w:bCs/>
                <w:sz w:val="20"/>
                <w:szCs w:val="20"/>
                <w:lang w:val="en-GB" w:eastAsia="zh-CN"/>
              </w:rPr>
              <w:t>Agreement 7</w:t>
            </w:r>
            <w:r w:rsidRPr="008F6557">
              <w:rPr>
                <w:rFonts w:ascii="Times New Roman" w:eastAsia="SimSun" w:hAnsi="Times New Roman" w:cs="Times New Roman"/>
                <w:sz w:val="20"/>
                <w:szCs w:val="20"/>
                <w:lang w:val="en-GB" w:eastAsia="zh-CN"/>
              </w:rPr>
              <w:t>:</w:t>
            </w:r>
            <w:r w:rsidRPr="008F6557">
              <w:rPr>
                <w:rFonts w:ascii="Times New Roman" w:eastAsia="SimSun" w:hAnsi="Times New Roman" w:cs="Times New Roman"/>
                <w:sz w:val="20"/>
                <w:szCs w:val="20"/>
              </w:rPr>
              <w:t> </w:t>
            </w:r>
            <w:r w:rsidRPr="008F6557">
              <w:rPr>
                <w:rFonts w:ascii="Times New Roman" w:eastAsia="SimSun" w:hAnsi="Times New Roman" w:cs="Times New Roman"/>
                <w:sz w:val="20"/>
                <w:szCs w:val="20"/>
                <w:lang w:val="en-GB" w:eastAsia="zh-CN"/>
              </w:rPr>
              <w:t>Adopt the simulation assumptions in table 1 as below</w:t>
            </w:r>
          </w:p>
          <w:p w14:paraId="1E5A2366" w14:textId="77777777" w:rsidR="0078258D" w:rsidRPr="008F6557" w:rsidRDefault="0078258D" w:rsidP="0078258D">
            <w:pPr>
              <w:pStyle w:val="xmsonormal"/>
              <w:rPr>
                <w:rFonts w:ascii="Times New Roman" w:eastAsia="SimSun" w:hAnsi="Times New Roman" w:cs="Times New Roman"/>
                <w:sz w:val="20"/>
                <w:szCs w:val="20"/>
                <w:lang w:val="en-GB" w:eastAsia="zh-CN"/>
              </w:rPr>
            </w:pPr>
            <w:r w:rsidRPr="008F6557">
              <w:rPr>
                <w:b/>
                <w:bCs/>
                <w:lang w:val="en-GB" w:eastAsia="zh-CN"/>
              </w:rPr>
              <w:t> </w:t>
            </w:r>
            <w:r w:rsidRPr="008F6557">
              <w:rPr>
                <w:rFonts w:ascii="Times New Roman" w:eastAsia="SimSun" w:hAnsi="Times New Roman" w:cs="Times New Roman" w:hint="eastAsia"/>
                <w:sz w:val="20"/>
                <w:szCs w:val="20"/>
                <w:lang w:val="en-GB" w:eastAsia="zh-CN"/>
              </w:rPr>
              <w:t xml:space="preserve">Table 1: Simulation assumptions for XR evaluation (Part 1) </w:t>
            </w:r>
          </w:p>
          <w:tbl>
            <w:tblPr>
              <w:tblW w:w="0" w:type="auto"/>
              <w:tblCellMar>
                <w:left w:w="0" w:type="dxa"/>
                <w:right w:w="0" w:type="dxa"/>
              </w:tblCellMar>
              <w:tblLook w:val="04A0" w:firstRow="1" w:lastRow="0" w:firstColumn="1" w:lastColumn="0" w:noHBand="0" w:noVBand="1"/>
            </w:tblPr>
            <w:tblGrid>
              <w:gridCol w:w="1316"/>
              <w:gridCol w:w="4135"/>
              <w:gridCol w:w="3941"/>
            </w:tblGrid>
            <w:tr w:rsidR="0078258D" w:rsidRPr="008F6557" w14:paraId="70933C11" w14:textId="77777777" w:rsidTr="004E204B">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030CC046" w14:textId="77777777" w:rsidR="0078258D" w:rsidRPr="008F6557" w:rsidRDefault="0078258D" w:rsidP="0078258D">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Parameter</w:t>
                  </w:r>
                </w:p>
              </w:tc>
              <w:tc>
                <w:tcPr>
                  <w:tcW w:w="8076" w:type="dxa"/>
                  <w:gridSpan w:val="2"/>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1B38E418" w14:textId="77777777" w:rsidR="0078258D" w:rsidRPr="008F6557" w:rsidRDefault="0078258D" w:rsidP="0078258D">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Proposed value</w:t>
                  </w:r>
                </w:p>
              </w:tc>
            </w:tr>
            <w:tr w:rsidR="0078258D" w:rsidRPr="008F6557" w14:paraId="0E2942EE" w14:textId="77777777" w:rsidTr="004E204B">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B7456BA" w14:textId="77777777" w:rsidR="0078258D" w:rsidRPr="008F6557" w:rsidRDefault="0078258D" w:rsidP="0078258D">
                  <w:pPr>
                    <w:rPr>
                      <w:rFonts w:eastAsia="SimSun"/>
                      <w:lang w:eastAsia="zh-CN"/>
                    </w:rPr>
                  </w:pPr>
                </w:p>
              </w:tc>
              <w:tc>
                <w:tcPr>
                  <w:tcW w:w="4135"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193015D5" w14:textId="77777777" w:rsidR="0078258D" w:rsidRPr="008F6557" w:rsidRDefault="0078258D" w:rsidP="0078258D">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Indoor hotspot FR1/FR2</w:t>
                  </w:r>
                </w:p>
              </w:tc>
              <w:tc>
                <w:tcPr>
                  <w:tcW w:w="3941"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64C2544F" w14:textId="77777777" w:rsidR="0078258D" w:rsidRPr="008F6557" w:rsidRDefault="0078258D" w:rsidP="0078258D">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Dense urban FR1/FR2</w:t>
                  </w:r>
                </w:p>
              </w:tc>
            </w:tr>
            <w:tr w:rsidR="0078258D" w:rsidRPr="008F6557" w14:paraId="02FD4037" w14:textId="77777777" w:rsidTr="004E204B">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F94AF9" w14:textId="77777777" w:rsidR="0078258D" w:rsidRPr="008F6557" w:rsidRDefault="0078258D" w:rsidP="0078258D">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Layout</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79BE1A3B" w14:textId="77777777" w:rsidR="0078258D" w:rsidRPr="008F6557" w:rsidRDefault="0078258D" w:rsidP="0078258D">
                  <w:pPr>
                    <w:pStyle w:val="xmsonormal"/>
                    <w:jc w:val="center"/>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120m x 50m</w:t>
                  </w:r>
                  <w:r w:rsidRPr="008F6557">
                    <w:rPr>
                      <w:rFonts w:ascii="Times New Roman" w:eastAsia="SimSun" w:hAnsi="Times New Roman" w:cs="Times New Roman" w:hint="eastAsia"/>
                      <w:sz w:val="20"/>
                      <w:szCs w:val="20"/>
                      <w:lang w:val="en-GB" w:eastAsia="zh-CN"/>
                    </w:rPr>
                    <w:br/>
                    <w:t>ISD: 20m</w:t>
                  </w:r>
                  <w:r w:rsidRPr="008F6557">
                    <w:rPr>
                      <w:rFonts w:ascii="Times New Roman" w:eastAsia="SimSun" w:hAnsi="Times New Roman" w:cs="Times New Roman" w:hint="eastAsia"/>
                      <w:sz w:val="20"/>
                      <w:szCs w:val="20"/>
                      <w:lang w:val="en-GB" w:eastAsia="zh-CN"/>
                    </w:rPr>
                    <w:br/>
                    <w:t>TRP numbers: 12</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0D01393B" w14:textId="77777777" w:rsidR="0078258D" w:rsidRPr="008F6557" w:rsidRDefault="0078258D" w:rsidP="0078258D">
                  <w:pPr>
                    <w:pStyle w:val="xmsonormal"/>
                    <w:jc w:val="center"/>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21cells with wraparound</w:t>
                  </w:r>
                  <w:r w:rsidRPr="008F6557">
                    <w:rPr>
                      <w:rFonts w:ascii="Times New Roman" w:eastAsia="SimSun" w:hAnsi="Times New Roman" w:cs="Times New Roman" w:hint="eastAsia"/>
                      <w:sz w:val="20"/>
                      <w:szCs w:val="20"/>
                      <w:lang w:val="en-GB" w:eastAsia="zh-CN"/>
                    </w:rPr>
                    <w:br/>
                    <w:t>ISD: 200m</w:t>
                  </w:r>
                </w:p>
              </w:tc>
            </w:tr>
            <w:tr w:rsidR="0078258D" w:rsidRPr="008F6557" w14:paraId="5D6210B1" w14:textId="77777777" w:rsidTr="004E204B">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51ECD" w14:textId="77777777" w:rsidR="0078258D" w:rsidRPr="008F6557" w:rsidRDefault="0078258D" w:rsidP="0078258D">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Carrier frequency</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BCB6762" w14:textId="77777777" w:rsidR="0078258D" w:rsidRPr="008F6557" w:rsidRDefault="0078258D" w:rsidP="0078258D">
                  <w:pPr>
                    <w:pStyle w:val="xmsonormal"/>
                    <w:jc w:val="center"/>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FR1: 4 GHz</w:t>
                  </w:r>
                </w:p>
                <w:p w14:paraId="6549DAF7" w14:textId="77777777" w:rsidR="0078258D" w:rsidRPr="008F6557" w:rsidRDefault="0078258D" w:rsidP="0078258D">
                  <w:pPr>
                    <w:pStyle w:val="xmsonormal"/>
                    <w:jc w:val="center"/>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FR2: 30 GHz</w:t>
                  </w:r>
                </w:p>
              </w:tc>
            </w:tr>
            <w:tr w:rsidR="0078258D" w:rsidRPr="008F6557" w14:paraId="20536181" w14:textId="77777777" w:rsidTr="004E204B">
              <w:trPr>
                <w:trHeight w:val="168"/>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2743C6" w14:textId="77777777" w:rsidR="0078258D" w:rsidRPr="008F6557" w:rsidRDefault="0078258D" w:rsidP="0078258D">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Subcarrier spacing</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B5FC4DD" w14:textId="77777777" w:rsidR="0078258D" w:rsidRPr="008F6557" w:rsidRDefault="0078258D" w:rsidP="0078258D">
                  <w:pPr>
                    <w:pStyle w:val="xmsonormal"/>
                    <w:jc w:val="center"/>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FR1: 30 kHz</w:t>
                  </w:r>
                </w:p>
                <w:p w14:paraId="24104C7F" w14:textId="77777777" w:rsidR="0078258D" w:rsidRPr="008F6557" w:rsidRDefault="0078258D" w:rsidP="0078258D">
                  <w:pPr>
                    <w:pStyle w:val="xmsonormal"/>
                    <w:jc w:val="center"/>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FR2: 120 kHz</w:t>
                  </w:r>
                </w:p>
              </w:tc>
            </w:tr>
            <w:tr w:rsidR="0078258D" w:rsidRPr="008F6557" w14:paraId="71AE0D94" w14:textId="77777777" w:rsidTr="004E204B">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D062A3" w14:textId="77777777" w:rsidR="0078258D" w:rsidRPr="008F6557" w:rsidRDefault="0078258D" w:rsidP="0078258D">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BS height</w:t>
                  </w:r>
                </w:p>
              </w:tc>
              <w:tc>
                <w:tcPr>
                  <w:tcW w:w="4135" w:type="dxa"/>
                  <w:tcBorders>
                    <w:top w:val="nil"/>
                    <w:left w:val="nil"/>
                    <w:bottom w:val="single" w:sz="8" w:space="0" w:color="auto"/>
                    <w:right w:val="single" w:sz="8" w:space="0" w:color="auto"/>
                  </w:tcBorders>
                  <w:noWrap/>
                  <w:tcMar>
                    <w:top w:w="0" w:type="dxa"/>
                    <w:left w:w="108" w:type="dxa"/>
                    <w:bottom w:w="0" w:type="dxa"/>
                    <w:right w:w="108" w:type="dxa"/>
                  </w:tcMar>
                  <w:hideMark/>
                </w:tcPr>
                <w:p w14:paraId="0A64D9B7" w14:textId="77777777" w:rsidR="0078258D" w:rsidRPr="008F6557" w:rsidRDefault="0078258D" w:rsidP="0078258D">
                  <w:pPr>
                    <w:pStyle w:val="xmsonormal"/>
                    <w:jc w:val="center"/>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3m</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5A00F46E" w14:textId="77777777" w:rsidR="0078258D" w:rsidRPr="008F6557" w:rsidRDefault="0078258D" w:rsidP="0078258D">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25m</w:t>
                  </w:r>
                </w:p>
              </w:tc>
            </w:tr>
            <w:tr w:rsidR="0078258D" w:rsidRPr="008F6557" w14:paraId="606AB9E0" w14:textId="77777777" w:rsidTr="004E204B">
              <w:trPr>
                <w:trHeight w:val="164"/>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4BDD01" w14:textId="77777777" w:rsidR="0078258D" w:rsidRPr="008F6557" w:rsidRDefault="0078258D" w:rsidP="0078258D">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UE height</w:t>
                  </w:r>
                </w:p>
              </w:tc>
              <w:tc>
                <w:tcPr>
                  <w:tcW w:w="8076"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226A3B1E" w14:textId="77777777" w:rsidR="0078258D" w:rsidRPr="008F6557" w:rsidRDefault="0078258D" w:rsidP="0078258D">
                  <w:pPr>
                    <w:pStyle w:val="xmsonormal"/>
                    <w:jc w:val="center"/>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hUT=1.5 m</w:t>
                  </w:r>
                </w:p>
              </w:tc>
            </w:tr>
            <w:tr w:rsidR="0078258D" w:rsidRPr="008F6557" w14:paraId="11C2C7BD" w14:textId="77777777" w:rsidTr="004E204B">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69A741" w14:textId="77777777" w:rsidR="0078258D" w:rsidRPr="008F6557" w:rsidRDefault="0078258D" w:rsidP="0078258D">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BS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542637E" w14:textId="77777777" w:rsidR="0078258D" w:rsidRPr="008F6557" w:rsidRDefault="0078258D" w:rsidP="0078258D">
                  <w:pPr>
                    <w:pStyle w:val="xmsonormal"/>
                    <w:jc w:val="center"/>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FR1: 5 dB</w:t>
                  </w:r>
                </w:p>
                <w:p w14:paraId="3EEFD4C8" w14:textId="77777777" w:rsidR="0078258D" w:rsidRPr="008F6557" w:rsidRDefault="0078258D" w:rsidP="0078258D">
                  <w:pPr>
                    <w:pStyle w:val="xmsonormal"/>
                    <w:jc w:val="center"/>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FR2: 7 dB</w:t>
                  </w:r>
                </w:p>
              </w:tc>
            </w:tr>
            <w:tr w:rsidR="0078258D" w:rsidRPr="008F6557" w14:paraId="624CC9B0" w14:textId="77777777" w:rsidTr="004E204B">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55148" w14:textId="77777777" w:rsidR="0078258D" w:rsidRPr="008F6557" w:rsidRDefault="0078258D" w:rsidP="0078258D">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UE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7BC3D21" w14:textId="77777777" w:rsidR="0078258D" w:rsidRPr="008F6557" w:rsidRDefault="0078258D" w:rsidP="0078258D">
                  <w:pPr>
                    <w:pStyle w:val="xmsonormal"/>
                    <w:jc w:val="center"/>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FR1: 9 dB</w:t>
                  </w:r>
                </w:p>
                <w:p w14:paraId="1B81EC23" w14:textId="77777777" w:rsidR="0078258D" w:rsidRPr="008F6557" w:rsidRDefault="0078258D" w:rsidP="0078258D">
                  <w:pPr>
                    <w:pStyle w:val="xmsonormal"/>
                    <w:jc w:val="center"/>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FR2: 13 dB</w:t>
                  </w:r>
                </w:p>
              </w:tc>
            </w:tr>
            <w:tr w:rsidR="0078258D" w:rsidRPr="008F6557" w14:paraId="428CE4F9" w14:textId="77777777" w:rsidTr="004E204B">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25003" w14:textId="77777777" w:rsidR="0078258D" w:rsidRPr="008F6557" w:rsidRDefault="0078258D" w:rsidP="0078258D">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lastRenderedPageBreak/>
                    <w:t>BS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3244C39" w14:textId="77777777" w:rsidR="0078258D" w:rsidRPr="008F6557" w:rsidRDefault="0078258D" w:rsidP="0078258D">
                  <w:pPr>
                    <w:pStyle w:val="xmsonormal"/>
                    <w:jc w:val="center"/>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MMSE-IRC</w:t>
                  </w:r>
                </w:p>
              </w:tc>
            </w:tr>
            <w:tr w:rsidR="0078258D" w:rsidRPr="008F6557" w14:paraId="110C53B8" w14:textId="77777777" w:rsidTr="004E204B">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8FC20" w14:textId="77777777" w:rsidR="0078258D" w:rsidRPr="008F6557" w:rsidRDefault="0078258D" w:rsidP="0078258D">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UE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F2D1F08" w14:textId="77777777" w:rsidR="0078258D" w:rsidRPr="008F6557" w:rsidRDefault="0078258D" w:rsidP="0078258D">
                  <w:pPr>
                    <w:pStyle w:val="xmsonormal"/>
                    <w:jc w:val="center"/>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MMSE-IRC</w:t>
                  </w:r>
                </w:p>
              </w:tc>
            </w:tr>
            <w:tr w:rsidR="0078258D" w:rsidRPr="008F6557" w14:paraId="1E23D931" w14:textId="77777777" w:rsidTr="004E204B">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F47D35" w14:textId="77777777" w:rsidR="0078258D" w:rsidRPr="008F6557" w:rsidRDefault="0078258D" w:rsidP="0078258D">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Channel estimation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E74190B" w14:textId="77777777" w:rsidR="0078258D" w:rsidRPr="008F6557" w:rsidRDefault="0078258D" w:rsidP="0078258D">
                  <w:pPr>
                    <w:pStyle w:val="xmsonormal"/>
                    <w:jc w:val="center"/>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Realistic</w:t>
                  </w:r>
                </w:p>
                <w:p w14:paraId="26F19D14" w14:textId="77777777" w:rsidR="0078258D" w:rsidRPr="008F6557" w:rsidRDefault="0078258D" w:rsidP="0078258D">
                  <w:pPr>
                    <w:pStyle w:val="xmsonormal"/>
                    <w:jc w:val="center"/>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FFS:Ideal(optional)</w:t>
                  </w:r>
                </w:p>
              </w:tc>
            </w:tr>
            <w:tr w:rsidR="0078258D" w:rsidRPr="008F6557" w14:paraId="0D4D7600" w14:textId="77777777" w:rsidTr="004E204B">
              <w:trPr>
                <w:trHeight w:val="25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FE6DE" w14:textId="77777777" w:rsidR="0078258D" w:rsidRPr="008F6557" w:rsidRDefault="0078258D" w:rsidP="0078258D">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UE speed</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458CA15" w14:textId="77777777" w:rsidR="0078258D" w:rsidRPr="008F6557" w:rsidRDefault="0078258D" w:rsidP="0078258D">
                  <w:pPr>
                    <w:pStyle w:val="xmsonormal"/>
                    <w:jc w:val="center"/>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3 km/h</w:t>
                  </w:r>
                </w:p>
              </w:tc>
            </w:tr>
            <w:tr w:rsidR="0078258D" w:rsidRPr="008F6557" w14:paraId="78B22464" w14:textId="77777777" w:rsidTr="004E204B">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4A6E7" w14:textId="77777777" w:rsidR="0078258D" w:rsidRPr="008F6557" w:rsidRDefault="0078258D" w:rsidP="0078258D">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MCS</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073E202" w14:textId="77777777" w:rsidR="0078258D" w:rsidRPr="008F6557" w:rsidRDefault="0078258D" w:rsidP="0078258D">
                  <w:pPr>
                    <w:pStyle w:val="xmsonormal"/>
                    <w:jc w:val="center"/>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Up to 256QAM</w:t>
                  </w:r>
                </w:p>
              </w:tc>
            </w:tr>
            <w:tr w:rsidR="0078258D" w:rsidRPr="008F6557" w14:paraId="6E94BC7E" w14:textId="77777777" w:rsidTr="004E204B">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AFCF9" w14:textId="77777777" w:rsidR="0078258D" w:rsidRPr="008F6557" w:rsidRDefault="0078258D" w:rsidP="0078258D">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BS antenna pattern</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3D37D05F" w14:textId="77777777" w:rsidR="0078258D" w:rsidRPr="008F6557" w:rsidRDefault="0078258D" w:rsidP="0078258D">
                  <w:pPr>
                    <w:pStyle w:val="xmsonormal"/>
                    <w:jc w:val="center"/>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Ceiling-mount antenna radiation pattern, 5 dBi</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2141A647" w14:textId="77777777" w:rsidR="0078258D" w:rsidRPr="008F6557" w:rsidRDefault="0078258D" w:rsidP="0078258D">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3-sector antenna radiation pattern, 8 dBi</w:t>
                  </w:r>
                </w:p>
              </w:tc>
            </w:tr>
            <w:tr w:rsidR="0078258D" w:rsidRPr="008F6557" w14:paraId="0012CB6C" w14:textId="77777777" w:rsidTr="004E204B">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1031A5" w14:textId="77777777" w:rsidR="0078258D" w:rsidRPr="008F6557" w:rsidRDefault="0078258D" w:rsidP="0078258D">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UE antenna pattern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74D7B28" w14:textId="77777777" w:rsidR="0078258D" w:rsidRPr="008F6557" w:rsidRDefault="0078258D" w:rsidP="0078258D">
                  <w:pPr>
                    <w:pStyle w:val="xmsonormal"/>
                    <w:jc w:val="center"/>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FR1: Omni-directional, 0 dBi,</w:t>
                  </w:r>
                </w:p>
                <w:p w14:paraId="127A7CCF" w14:textId="77777777" w:rsidR="0078258D" w:rsidRPr="008F6557" w:rsidRDefault="0078258D" w:rsidP="0078258D">
                  <w:pPr>
                    <w:pStyle w:val="xmsonormal"/>
                    <w:jc w:val="center"/>
                    <w:rPr>
                      <w:rFonts w:ascii="Times New Roman" w:eastAsia="SimSun" w:hAnsi="Times New Roman" w:cs="Times New Roman"/>
                      <w:sz w:val="20"/>
                      <w:szCs w:val="20"/>
                      <w:lang w:val="en-GB" w:eastAsia="zh-CN"/>
                    </w:rPr>
                  </w:pPr>
                  <w:r w:rsidRPr="008F6557">
                    <w:rPr>
                      <w:rFonts w:ascii="Times New Roman" w:eastAsia="SimSun" w:hAnsi="Times New Roman" w:cs="Times New Roman" w:hint="eastAsia"/>
                      <w:sz w:val="20"/>
                      <w:szCs w:val="20"/>
                      <w:lang w:val="en-GB" w:eastAsia="zh-CN"/>
                    </w:rPr>
                    <w:t>FR2: UE antenna radiation pattern model 1, 5dBi</w:t>
                  </w:r>
                </w:p>
              </w:tc>
            </w:tr>
          </w:tbl>
          <w:p w14:paraId="5165D3A9" w14:textId="2298EBDE" w:rsidR="0078258D" w:rsidRPr="008F6557" w:rsidRDefault="0078258D" w:rsidP="0078258D">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sz w:val="20"/>
                <w:szCs w:val="20"/>
                <w:lang w:val="en-GB" w:eastAsia="zh-CN"/>
              </w:rPr>
              <w:t> </w:t>
            </w:r>
          </w:p>
        </w:tc>
      </w:tr>
    </w:tbl>
    <w:p w14:paraId="2891EE7C" w14:textId="4208ABE2" w:rsidR="0078258D" w:rsidRPr="008F6557" w:rsidRDefault="0078258D" w:rsidP="0078258D">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hint="eastAsia"/>
          <w:kern w:val="0"/>
          <w:sz w:val="22"/>
          <w:lang w:val="en-GB"/>
        </w:rPr>
        <w:lastRenderedPageBreak/>
        <w:t>Regarding channel estimation, i</w:t>
      </w:r>
      <w:r w:rsidRPr="008F6557">
        <w:rPr>
          <w:rFonts w:ascii="Times New Roman" w:eastAsia="바탕" w:hAnsi="Times New Roman" w:cs="Times New Roman"/>
          <w:kern w:val="0"/>
          <w:sz w:val="22"/>
          <w:lang w:val="en-GB"/>
        </w:rPr>
        <w:t>deal channel estimation is also useful to derive an insight on the impact of the different channel estimation performances from different companies’ evaluation results.</w:t>
      </w:r>
    </w:p>
    <w:p w14:paraId="68F3B4FB" w14:textId="3C26D8DD" w:rsidR="0078258D" w:rsidRPr="008F6557" w:rsidRDefault="0078258D" w:rsidP="0078258D">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 xml:space="preserve">Proposal </w:t>
      </w:r>
      <w:r w:rsidR="00761D7A" w:rsidRPr="008F6557">
        <w:rPr>
          <w:rFonts w:ascii="Times New Roman" w:eastAsia="바탕" w:hAnsi="Times New Roman" w:cs="Times New Roman"/>
          <w:b/>
          <w:i/>
          <w:kern w:val="0"/>
          <w:sz w:val="22"/>
          <w:lang w:val="en-GB"/>
        </w:rPr>
        <w:t>3</w:t>
      </w:r>
      <w:r w:rsidRPr="008F6557">
        <w:rPr>
          <w:rFonts w:ascii="Times New Roman" w:eastAsia="바탕" w:hAnsi="Times New Roman" w:cs="Times New Roman"/>
          <w:b/>
          <w:i/>
          <w:kern w:val="0"/>
          <w:sz w:val="22"/>
          <w:lang w:val="en-GB"/>
        </w:rPr>
        <w:t>: Keep ideal channel estimation in the simulation assumption.</w:t>
      </w:r>
    </w:p>
    <w:p w14:paraId="72B0C744" w14:textId="77777777" w:rsidR="0078258D" w:rsidRPr="008F6557" w:rsidRDefault="0078258D"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2816BB13" w14:textId="11B94F8A" w:rsidR="0078258D" w:rsidRPr="008F6557" w:rsidRDefault="0078258D" w:rsidP="0078258D">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hint="eastAsia"/>
          <w:kern w:val="0"/>
          <w:sz w:val="22"/>
          <w:lang w:val="en-GB"/>
        </w:rPr>
        <w:t xml:space="preserve">The following </w:t>
      </w:r>
      <w:r w:rsidRPr="008F6557">
        <w:rPr>
          <w:rFonts w:ascii="Times New Roman" w:eastAsia="바탕" w:hAnsi="Times New Roman" w:cs="Times New Roman"/>
          <w:kern w:val="0"/>
          <w:sz w:val="22"/>
          <w:lang w:val="en-GB"/>
        </w:rPr>
        <w:t xml:space="preserve">was agreed regarding </w:t>
      </w:r>
      <w:r w:rsidR="00761D7A" w:rsidRPr="008F6557">
        <w:rPr>
          <w:rFonts w:ascii="Times New Roman" w:eastAsia="바탕" w:hAnsi="Times New Roman" w:cs="Times New Roman"/>
          <w:kern w:val="0"/>
          <w:sz w:val="22"/>
          <w:lang w:val="en-GB"/>
        </w:rPr>
        <w:t xml:space="preserve">system bandwidth for </w:t>
      </w:r>
      <w:r w:rsidRPr="008F6557">
        <w:rPr>
          <w:rFonts w:ascii="Times New Roman" w:eastAsia="바탕" w:hAnsi="Times New Roman" w:cs="Times New Roman"/>
          <w:kern w:val="0"/>
          <w:sz w:val="22"/>
          <w:lang w:val="en-GB"/>
        </w:rPr>
        <w:t xml:space="preserve">XR </w:t>
      </w:r>
      <w:r w:rsidR="00761D7A" w:rsidRPr="008F6557">
        <w:rPr>
          <w:rFonts w:ascii="Times New Roman" w:eastAsia="바탕" w:hAnsi="Times New Roman" w:cs="Times New Roman"/>
          <w:kern w:val="0"/>
          <w:sz w:val="22"/>
          <w:lang w:val="en-GB"/>
        </w:rPr>
        <w:t>evaluation</w:t>
      </w:r>
      <w:r w:rsidRPr="008F6557">
        <w:rPr>
          <w:rFonts w:ascii="Times New Roman" w:eastAsia="바탕" w:hAnsi="Times New Roman" w:cs="Times New Roman"/>
          <w:kern w:val="0"/>
          <w:sz w:val="22"/>
          <w:lang w:val="en-GB"/>
        </w:rPr>
        <w:t>.</w:t>
      </w:r>
    </w:p>
    <w:tbl>
      <w:tblPr>
        <w:tblStyle w:val="a7"/>
        <w:tblW w:w="0" w:type="auto"/>
        <w:tblLook w:val="04A0" w:firstRow="1" w:lastRow="0" w:firstColumn="1" w:lastColumn="0" w:noHBand="0" w:noVBand="1"/>
      </w:tblPr>
      <w:tblGrid>
        <w:gridCol w:w="9628"/>
      </w:tblGrid>
      <w:tr w:rsidR="0078258D" w:rsidRPr="008F6557" w14:paraId="573D448C" w14:textId="77777777" w:rsidTr="0078258D">
        <w:tc>
          <w:tcPr>
            <w:tcW w:w="9628" w:type="dxa"/>
          </w:tcPr>
          <w:p w14:paraId="67F60361" w14:textId="77777777" w:rsidR="00761D7A" w:rsidRPr="008F6557" w:rsidRDefault="00761D7A" w:rsidP="00761D7A">
            <w:pPr>
              <w:widowControl/>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b/>
                <w:bCs/>
                <w:kern w:val="0"/>
                <w:szCs w:val="20"/>
                <w:lang w:val="en-GB" w:eastAsia="zh-CN"/>
              </w:rPr>
              <w:t>Agreement 14:</w:t>
            </w:r>
            <w:r w:rsidRPr="008F6557">
              <w:rPr>
                <w:rFonts w:ascii="Times New Roman" w:eastAsia="SimSun" w:hAnsi="Times New Roman" w:cs="Times New Roman"/>
                <w:kern w:val="0"/>
                <w:szCs w:val="20"/>
                <w:lang w:eastAsia="zh-TW"/>
              </w:rPr>
              <w:t> </w:t>
            </w:r>
            <w:r w:rsidRPr="008F6557">
              <w:rPr>
                <w:rFonts w:ascii="Times New Roman" w:eastAsia="SimSun" w:hAnsi="Times New Roman" w:cs="Times New Roman"/>
                <w:kern w:val="0"/>
                <w:szCs w:val="20"/>
                <w:lang w:val="en-GB" w:eastAsia="zh-CN"/>
              </w:rPr>
              <w:t>System bandwidth for XR/CG evaluations are as follows.</w:t>
            </w:r>
          </w:p>
          <w:p w14:paraId="63EC9799" w14:textId="77777777" w:rsidR="00761D7A" w:rsidRPr="008F6557" w:rsidRDefault="00761D7A" w:rsidP="00761D7A">
            <w:pPr>
              <w:widowControl/>
              <w:numPr>
                <w:ilvl w:val="0"/>
                <w:numId w:val="26"/>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For FR1,</w:t>
            </w:r>
          </w:p>
          <w:p w14:paraId="0680AFFD" w14:textId="77777777" w:rsidR="00761D7A" w:rsidRPr="008F6557" w:rsidRDefault="00761D7A" w:rsidP="00761D7A">
            <w:pPr>
              <w:widowControl/>
              <w:numPr>
                <w:ilvl w:val="1"/>
                <w:numId w:val="27"/>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Baseline: 100 MHz</w:t>
            </w:r>
          </w:p>
          <w:p w14:paraId="11EC2380" w14:textId="77777777" w:rsidR="00761D7A" w:rsidRPr="008F6557" w:rsidRDefault="00761D7A" w:rsidP="00761D7A">
            <w:pPr>
              <w:widowControl/>
              <w:numPr>
                <w:ilvl w:val="1"/>
                <w:numId w:val="27"/>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Optional: 20/40</w:t>
            </w:r>
            <w:r w:rsidRPr="008F6557">
              <w:rPr>
                <w:rFonts w:ascii="Times New Roman" w:eastAsia="SimSun" w:hAnsi="Times New Roman" w:cs="Times New Roman"/>
                <w:kern w:val="0"/>
                <w:szCs w:val="20"/>
                <w:lang w:val="en-GB" w:eastAsia="en-US"/>
              </w:rPr>
              <w:t> </w:t>
            </w:r>
            <w:r w:rsidRPr="008F6557">
              <w:rPr>
                <w:rFonts w:ascii="Times New Roman" w:eastAsia="SimSun" w:hAnsi="Times New Roman" w:cs="Times New Roman"/>
                <w:kern w:val="0"/>
                <w:szCs w:val="20"/>
                <w:lang w:val="en-GB" w:eastAsia="zh-CN"/>
              </w:rPr>
              <w:t>MHz</w:t>
            </w:r>
            <w:r w:rsidRPr="008F6557">
              <w:rPr>
                <w:rFonts w:ascii="Times New Roman" w:eastAsia="SimSun" w:hAnsi="Times New Roman" w:cs="Times New Roman"/>
                <w:kern w:val="0"/>
                <w:szCs w:val="20"/>
                <w:lang w:val="en-GB" w:eastAsia="en-US"/>
              </w:rPr>
              <w:t> </w:t>
            </w:r>
            <w:r w:rsidRPr="008F6557">
              <w:rPr>
                <w:rFonts w:ascii="Times New Roman" w:eastAsia="SimSun" w:hAnsi="Times New Roman" w:cs="Times New Roman"/>
                <w:kern w:val="0"/>
                <w:szCs w:val="20"/>
                <w:lang w:val="en-GB" w:eastAsia="zh-CN"/>
              </w:rPr>
              <w:t>(FFS: 200 MHz)</w:t>
            </w:r>
          </w:p>
          <w:p w14:paraId="791C8C3F" w14:textId="533683C1" w:rsidR="0078258D" w:rsidRPr="008F6557" w:rsidRDefault="00761D7A" w:rsidP="00761D7A">
            <w:pPr>
              <w:widowControl/>
              <w:numPr>
                <w:ilvl w:val="0"/>
                <w:numId w:val="28"/>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FFS</w:t>
            </w:r>
            <w:r w:rsidRPr="008F6557">
              <w:rPr>
                <w:rFonts w:ascii="Times New Roman" w:eastAsia="SimSun" w:hAnsi="Times New Roman" w:cs="Times New Roman"/>
                <w:kern w:val="0"/>
                <w:szCs w:val="20"/>
                <w:lang w:val="en-GB" w:eastAsia="en-US"/>
              </w:rPr>
              <w:t> </w:t>
            </w:r>
            <w:r w:rsidRPr="008F6557">
              <w:rPr>
                <w:rFonts w:ascii="Times New Roman" w:eastAsia="SimSun" w:hAnsi="Times New Roman" w:cs="Times New Roman"/>
                <w:kern w:val="0"/>
                <w:szCs w:val="20"/>
                <w:lang w:val="en-GB" w:eastAsia="zh-CN"/>
              </w:rPr>
              <w:t>FR2</w:t>
            </w:r>
          </w:p>
        </w:tc>
      </w:tr>
    </w:tbl>
    <w:p w14:paraId="503525B4" w14:textId="29BB1424" w:rsidR="005D124A" w:rsidRPr="008F6557" w:rsidRDefault="00761D7A"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hint="eastAsia"/>
          <w:kern w:val="0"/>
          <w:sz w:val="22"/>
          <w:lang w:val="en-GB"/>
        </w:rPr>
        <w:t>While large</w:t>
      </w:r>
      <w:r w:rsidRPr="008F6557">
        <w:rPr>
          <w:rFonts w:ascii="Times New Roman" w:eastAsia="바탕" w:hAnsi="Times New Roman" w:cs="Times New Roman"/>
          <w:kern w:val="0"/>
          <w:sz w:val="22"/>
          <w:lang w:val="en-GB"/>
        </w:rPr>
        <w:t>r</w:t>
      </w:r>
      <w:r w:rsidRPr="008F6557">
        <w:rPr>
          <w:rFonts w:ascii="Times New Roman" w:eastAsia="바탕" w:hAnsi="Times New Roman" w:cs="Times New Roman" w:hint="eastAsia"/>
          <w:kern w:val="0"/>
          <w:sz w:val="22"/>
          <w:lang w:val="en-GB"/>
        </w:rPr>
        <w:t xml:space="preserve"> system bandwidth requires more simulation re</w:t>
      </w:r>
      <w:r w:rsidRPr="008F6557">
        <w:rPr>
          <w:rFonts w:ascii="Times New Roman" w:eastAsia="바탕" w:hAnsi="Times New Roman" w:cs="Times New Roman"/>
          <w:kern w:val="0"/>
          <w:sz w:val="22"/>
          <w:lang w:val="en-GB"/>
        </w:rPr>
        <w:t xml:space="preserve">sources, it seems natural system bandwidth assumption for FR2 should be larger than for FR1. </w:t>
      </w:r>
      <w:r w:rsidR="00B72ED2" w:rsidRPr="008F6557">
        <w:rPr>
          <w:rFonts w:ascii="Times New Roman" w:eastAsia="바탕" w:hAnsi="Times New Roman" w:cs="Times New Roman"/>
          <w:kern w:val="0"/>
          <w:sz w:val="22"/>
          <w:lang w:val="en-GB"/>
        </w:rPr>
        <w:t>On the other hand, optional larger system bandwidth (e.g., 200MHz) for FR1 many not be useful so much.</w:t>
      </w:r>
    </w:p>
    <w:p w14:paraId="4B44645A" w14:textId="52A9C97F" w:rsidR="00B72ED2" w:rsidRPr="008F6557" w:rsidRDefault="00B72ED2" w:rsidP="00B72ED2">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 xml:space="preserve">Proposal 4: For FR2, define 200 MHz system bandwidth </w:t>
      </w:r>
      <w:r w:rsidR="008C688B" w:rsidRPr="008F6557">
        <w:rPr>
          <w:rFonts w:ascii="Times New Roman" w:eastAsia="바탕" w:hAnsi="Times New Roman" w:cs="Times New Roman"/>
          <w:b/>
          <w:i/>
          <w:kern w:val="0"/>
          <w:sz w:val="22"/>
          <w:lang w:val="en-GB"/>
        </w:rPr>
        <w:t xml:space="preserve">as baseline for XR evaluation. </w:t>
      </w:r>
      <w:r w:rsidRPr="008F6557">
        <w:rPr>
          <w:rFonts w:ascii="Times New Roman" w:eastAsia="바탕" w:hAnsi="Times New Roman" w:cs="Times New Roman"/>
          <w:b/>
          <w:i/>
          <w:kern w:val="0"/>
          <w:sz w:val="22"/>
          <w:lang w:val="en-GB"/>
        </w:rPr>
        <w:t>For FR1, not to define larger system bandwidth than 100 MHz in the XR evaluation.</w:t>
      </w:r>
    </w:p>
    <w:p w14:paraId="09008192" w14:textId="77777777" w:rsidR="00B72ED2" w:rsidRPr="008F6557" w:rsidRDefault="00B72ED2"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13ACF3BC" w14:textId="17E86D3A" w:rsidR="007B3928" w:rsidRPr="008F6557" w:rsidRDefault="007B3928" w:rsidP="007B3928">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hint="eastAsia"/>
          <w:kern w:val="0"/>
          <w:sz w:val="22"/>
          <w:lang w:val="en-GB"/>
        </w:rPr>
        <w:t xml:space="preserve">The following </w:t>
      </w:r>
      <w:r w:rsidRPr="008F6557">
        <w:rPr>
          <w:rFonts w:ascii="Times New Roman" w:eastAsia="바탕" w:hAnsi="Times New Roman" w:cs="Times New Roman"/>
          <w:kern w:val="0"/>
          <w:sz w:val="22"/>
          <w:lang w:val="en-GB"/>
        </w:rPr>
        <w:t>was agreed regarding antenna configuration for XR evaluation.</w:t>
      </w:r>
    </w:p>
    <w:tbl>
      <w:tblPr>
        <w:tblStyle w:val="a7"/>
        <w:tblW w:w="0" w:type="auto"/>
        <w:tblLook w:val="04A0" w:firstRow="1" w:lastRow="0" w:firstColumn="1" w:lastColumn="0" w:noHBand="0" w:noVBand="1"/>
      </w:tblPr>
      <w:tblGrid>
        <w:gridCol w:w="9628"/>
      </w:tblGrid>
      <w:tr w:rsidR="007B3928" w:rsidRPr="008F6557" w14:paraId="23E0069F" w14:textId="77777777" w:rsidTr="004E204B">
        <w:tc>
          <w:tcPr>
            <w:tcW w:w="9628" w:type="dxa"/>
          </w:tcPr>
          <w:p w14:paraId="67EF5232" w14:textId="77777777" w:rsidR="007B3928" w:rsidRPr="008F6557" w:rsidRDefault="007B3928" w:rsidP="007B3928">
            <w:pPr>
              <w:widowControl/>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b/>
                <w:bCs/>
                <w:kern w:val="0"/>
                <w:szCs w:val="20"/>
                <w:lang w:val="en-GB" w:eastAsia="zh-CN"/>
              </w:rPr>
              <w:t>Agreement 15:</w:t>
            </w:r>
            <w:r w:rsidRPr="008F6557">
              <w:rPr>
                <w:rFonts w:ascii="Times New Roman" w:eastAsia="SimSun" w:hAnsi="Times New Roman" w:cs="Times New Roman"/>
                <w:kern w:val="0"/>
                <w:szCs w:val="20"/>
                <w:lang w:eastAsia="zh-TW"/>
              </w:rPr>
              <w:t> </w:t>
            </w:r>
            <w:r w:rsidRPr="008F6557">
              <w:rPr>
                <w:rFonts w:ascii="Times New Roman" w:eastAsia="SimSun" w:hAnsi="Times New Roman" w:cs="Times New Roman"/>
                <w:kern w:val="0"/>
                <w:szCs w:val="20"/>
                <w:lang w:val="en-GB" w:eastAsia="zh-CN"/>
              </w:rPr>
              <w:t>For outdoor scenarios, the</w:t>
            </w:r>
            <w:r w:rsidRPr="008F6557">
              <w:rPr>
                <w:rFonts w:ascii="Times New Roman" w:eastAsia="SimSun" w:hAnsi="Times New Roman" w:cs="Times New Roman"/>
                <w:kern w:val="0"/>
                <w:szCs w:val="20"/>
                <w:lang w:eastAsia="zh-TW"/>
              </w:rPr>
              <w:t> </w:t>
            </w:r>
            <w:r w:rsidRPr="008F6557">
              <w:rPr>
                <w:rFonts w:ascii="Times New Roman" w:eastAsia="SimSun" w:hAnsi="Times New Roman" w:cs="Times New Roman"/>
                <w:kern w:val="0"/>
                <w:szCs w:val="20"/>
                <w:lang w:val="en-GB" w:eastAsia="zh-CN"/>
              </w:rPr>
              <w:t>BS antenna parameters</w:t>
            </w:r>
            <w:r w:rsidRPr="008F6557">
              <w:rPr>
                <w:rFonts w:ascii="Times New Roman" w:eastAsia="SimSun" w:hAnsi="Times New Roman" w:cs="Times New Roman"/>
                <w:kern w:val="0"/>
                <w:szCs w:val="20"/>
                <w:lang w:val="en-GB" w:eastAsia="zh-TW"/>
              </w:rPr>
              <w:t> </w:t>
            </w:r>
            <w:r w:rsidRPr="008F6557">
              <w:rPr>
                <w:rFonts w:ascii="Times New Roman" w:eastAsia="SimSun" w:hAnsi="Times New Roman" w:cs="Times New Roman"/>
                <w:kern w:val="0"/>
                <w:szCs w:val="20"/>
                <w:lang w:val="en-GB" w:eastAsia="zh-CN"/>
              </w:rPr>
              <w:t>are as follows.</w:t>
            </w:r>
          </w:p>
          <w:p w14:paraId="63313722" w14:textId="77777777" w:rsidR="007B3928" w:rsidRPr="008F6557" w:rsidRDefault="007B3928" w:rsidP="007B3928">
            <w:pPr>
              <w:widowControl/>
              <w:numPr>
                <w:ilvl w:val="0"/>
                <w:numId w:val="29"/>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FFS</w:t>
            </w:r>
            <w:r w:rsidRPr="008F6557">
              <w:rPr>
                <w:rFonts w:ascii="Times New Roman" w:eastAsia="SimSun" w:hAnsi="Times New Roman" w:cs="Times New Roman"/>
                <w:kern w:val="0"/>
                <w:szCs w:val="20"/>
                <w:lang w:val="en-GB" w:eastAsia="en-US"/>
              </w:rPr>
              <w:t> </w:t>
            </w:r>
            <w:r w:rsidRPr="008F6557">
              <w:rPr>
                <w:rFonts w:ascii="Times New Roman" w:eastAsia="SimSun" w:hAnsi="Times New Roman" w:cs="Times New Roman"/>
                <w:kern w:val="0"/>
                <w:szCs w:val="20"/>
                <w:lang w:val="en-GB" w:eastAsia="zh-CN"/>
              </w:rPr>
              <w:t>FR1,</w:t>
            </w:r>
            <w:r w:rsidRPr="008F6557">
              <w:rPr>
                <w:rFonts w:ascii="Times New Roman" w:eastAsia="SimSun" w:hAnsi="Times New Roman" w:cs="Times New Roman"/>
                <w:kern w:val="0"/>
                <w:szCs w:val="20"/>
                <w:lang w:val="en-GB" w:eastAsia="en-US"/>
              </w:rPr>
              <w:t> </w:t>
            </w:r>
          </w:p>
          <w:p w14:paraId="721CED90" w14:textId="77777777" w:rsidR="007B3928" w:rsidRPr="008F6557" w:rsidRDefault="007B3928" w:rsidP="007B3928">
            <w:pPr>
              <w:widowControl/>
              <w:numPr>
                <w:ilvl w:val="1"/>
                <w:numId w:val="30"/>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Option 1: 64 TxRU, (M, N, P, Mg, Ng; Mp, Np) = (8,8,2,1,1;4,8)</w:t>
            </w:r>
          </w:p>
          <w:p w14:paraId="5AD2A1D3" w14:textId="77777777" w:rsidR="007B3928" w:rsidRPr="008F6557" w:rsidRDefault="007B3928" w:rsidP="007B3928">
            <w:pPr>
              <w:widowControl/>
              <w:numPr>
                <w:ilvl w:val="1"/>
                <w:numId w:val="30"/>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Option 2: 32 TxRU, (M, N, P, Mg, Ng; Mp, Np) = (8,2,2,1,1,8,2)</w:t>
            </w:r>
          </w:p>
          <w:p w14:paraId="5D9706E0" w14:textId="77777777" w:rsidR="007B3928" w:rsidRPr="008F6557" w:rsidRDefault="007B3928" w:rsidP="007B3928">
            <w:pPr>
              <w:widowControl/>
              <w:numPr>
                <w:ilvl w:val="1"/>
                <w:numId w:val="30"/>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Option 3: 32TxRUs (M, N, P, Mg, Ng; Mp, Np) = (4,4,2,1,1,4,4)</w:t>
            </w:r>
          </w:p>
          <w:p w14:paraId="05EF9672" w14:textId="77777777" w:rsidR="007B3928" w:rsidRPr="008F6557" w:rsidRDefault="007B3928" w:rsidP="007B3928">
            <w:pPr>
              <w:widowControl/>
              <w:wordWrap/>
              <w:autoSpaceDE/>
              <w:autoSpaceDN/>
              <w:ind w:left="880" w:firstLine="200"/>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(dH, dV) = (0.5λ, 0.5λ)</w:t>
            </w:r>
          </w:p>
          <w:p w14:paraId="536B4970" w14:textId="77777777" w:rsidR="007B3928" w:rsidRPr="008F6557" w:rsidRDefault="007B3928" w:rsidP="007B3928">
            <w:pPr>
              <w:widowControl/>
              <w:numPr>
                <w:ilvl w:val="0"/>
                <w:numId w:val="31"/>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FR2:</w:t>
            </w:r>
          </w:p>
          <w:p w14:paraId="55ED261A" w14:textId="77777777" w:rsidR="007B3928" w:rsidRPr="008F6557" w:rsidRDefault="007B3928" w:rsidP="007B3928">
            <w:pPr>
              <w:widowControl/>
              <w:numPr>
                <w:ilvl w:val="1"/>
                <w:numId w:val="32"/>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lastRenderedPageBreak/>
              <w:t>2 TxRU, (M, N, P, Mg, Ng; Mp, Np) = (4,8,2,2,2;1,1)</w:t>
            </w:r>
          </w:p>
          <w:p w14:paraId="05DB9A2D" w14:textId="77777777" w:rsidR="007B3928" w:rsidRPr="008F6557" w:rsidRDefault="007B3928" w:rsidP="007B3928">
            <w:pPr>
              <w:widowControl/>
              <w:wordWrap/>
              <w:autoSpaceDE/>
              <w:autoSpaceDN/>
              <w:ind w:left="880" w:firstLine="200"/>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(dH, dV) = (0.5λ, 0.5λ)</w:t>
            </w:r>
          </w:p>
          <w:p w14:paraId="54B664F2" w14:textId="77777777" w:rsidR="007B3928" w:rsidRPr="008F6557" w:rsidRDefault="007B3928" w:rsidP="007B3928">
            <w:pPr>
              <w:widowControl/>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Other configurations can be optionally evaluated.</w:t>
            </w:r>
          </w:p>
          <w:p w14:paraId="744B8562" w14:textId="77777777" w:rsidR="007B3928" w:rsidRPr="008F6557" w:rsidRDefault="007B3928" w:rsidP="007B3928">
            <w:pPr>
              <w:widowControl/>
              <w:wordWrap/>
              <w:autoSpaceDE/>
              <w:autoSpaceDN/>
              <w:jc w:val="left"/>
              <w:rPr>
                <w:rFonts w:ascii="PMingLiU" w:eastAsia="PMingLiU" w:hAnsi="SimSun" w:cs="SimSun"/>
                <w:kern w:val="0"/>
                <w:sz w:val="24"/>
                <w:szCs w:val="24"/>
                <w:lang w:eastAsia="zh-TW"/>
              </w:rPr>
            </w:pPr>
            <w:r w:rsidRPr="008F6557">
              <w:rPr>
                <w:rFonts w:ascii="PMingLiU" w:eastAsia="PMingLiU" w:hAnsi="SimSun" w:cs="SimSun"/>
                <w:kern w:val="0"/>
                <w:sz w:val="24"/>
                <w:szCs w:val="24"/>
                <w:lang w:eastAsia="zh-CN"/>
              </w:rPr>
              <w:t> </w:t>
            </w:r>
          </w:p>
          <w:p w14:paraId="1048E8E8" w14:textId="77777777" w:rsidR="007B3928" w:rsidRPr="008F6557" w:rsidRDefault="007B3928" w:rsidP="007B3928">
            <w:pPr>
              <w:widowControl/>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b/>
                <w:bCs/>
                <w:kern w:val="0"/>
                <w:szCs w:val="20"/>
                <w:lang w:val="en-GB" w:eastAsia="zh-CN"/>
              </w:rPr>
              <w:t>Agreement 16</w:t>
            </w:r>
            <w:r w:rsidRPr="008F6557">
              <w:rPr>
                <w:rFonts w:ascii="Times New Roman" w:eastAsia="SimSun" w:hAnsi="Times New Roman" w:cs="Times New Roman"/>
                <w:kern w:val="0"/>
                <w:szCs w:val="20"/>
                <w:lang w:val="en-GB" w:eastAsia="zh-CN"/>
              </w:rPr>
              <w:t>:</w:t>
            </w:r>
            <w:r w:rsidRPr="008F6557">
              <w:rPr>
                <w:rFonts w:ascii="Times New Roman" w:eastAsia="SimSun" w:hAnsi="Times New Roman" w:cs="Times New Roman"/>
                <w:kern w:val="0"/>
                <w:szCs w:val="20"/>
                <w:lang w:eastAsia="zh-TW"/>
              </w:rPr>
              <w:t> </w:t>
            </w:r>
            <w:r w:rsidRPr="008F6557">
              <w:rPr>
                <w:rFonts w:ascii="Times New Roman" w:eastAsia="SimSun" w:hAnsi="Times New Roman" w:cs="Times New Roman"/>
                <w:kern w:val="0"/>
                <w:szCs w:val="20"/>
                <w:lang w:val="en-GB" w:eastAsia="zh-CN"/>
              </w:rPr>
              <w:t>UE antenna parameters</w:t>
            </w:r>
            <w:r w:rsidRPr="008F6557">
              <w:rPr>
                <w:rFonts w:ascii="Times New Roman" w:eastAsia="SimSun" w:hAnsi="Times New Roman" w:cs="Times New Roman"/>
                <w:kern w:val="0"/>
                <w:szCs w:val="20"/>
                <w:lang w:eastAsia="zh-TW"/>
              </w:rPr>
              <w:t> </w:t>
            </w:r>
            <w:r w:rsidRPr="008F6557">
              <w:rPr>
                <w:rFonts w:ascii="Times New Roman" w:eastAsia="SimSun" w:hAnsi="Times New Roman" w:cs="Times New Roman"/>
                <w:kern w:val="0"/>
                <w:szCs w:val="20"/>
                <w:lang w:val="en-GB" w:eastAsia="zh-CN"/>
              </w:rPr>
              <w:t>for XR/CG evaluations are as follows</w:t>
            </w:r>
          </w:p>
          <w:p w14:paraId="581BB9C3" w14:textId="77777777" w:rsidR="007B3928" w:rsidRPr="008F6557" w:rsidRDefault="007B3928" w:rsidP="007B3928">
            <w:pPr>
              <w:widowControl/>
              <w:numPr>
                <w:ilvl w:val="0"/>
                <w:numId w:val="33"/>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FR1:</w:t>
            </w:r>
          </w:p>
          <w:p w14:paraId="3AB2517F" w14:textId="77777777" w:rsidR="007B3928" w:rsidRPr="008F6557" w:rsidRDefault="007B3928" w:rsidP="007B3928">
            <w:pPr>
              <w:widowControl/>
              <w:numPr>
                <w:ilvl w:val="1"/>
                <w:numId w:val="34"/>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Baseline: 2T/4R, (M, N, P, Mg, Ng; Mp, Np) = (1,2,2,1,1;1,2), (dH, dV) = (0.5, N/A)λ</w:t>
            </w:r>
          </w:p>
          <w:p w14:paraId="65ED3EF0" w14:textId="77777777" w:rsidR="007B3928" w:rsidRPr="008F6557" w:rsidRDefault="007B3928" w:rsidP="007B3928">
            <w:pPr>
              <w:widowControl/>
              <w:numPr>
                <w:ilvl w:val="1"/>
                <w:numId w:val="34"/>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Optional: 4T/4R, 1T/2R,</w:t>
            </w:r>
            <w:r w:rsidRPr="008F6557">
              <w:rPr>
                <w:rFonts w:ascii="Times New Roman" w:eastAsia="SimSun" w:hAnsi="Times New Roman" w:cs="Times New Roman"/>
                <w:kern w:val="0"/>
                <w:szCs w:val="20"/>
                <w:lang w:val="en-GB" w:eastAsia="en-US"/>
              </w:rPr>
              <w:t> </w:t>
            </w:r>
            <w:r w:rsidRPr="008F6557">
              <w:rPr>
                <w:rFonts w:ascii="Times New Roman" w:eastAsia="SimSun" w:hAnsi="Times New Roman" w:cs="Times New Roman"/>
                <w:kern w:val="0"/>
                <w:szCs w:val="20"/>
                <w:lang w:val="en-GB" w:eastAsia="zh-CN"/>
              </w:rPr>
              <w:t>2T2R</w:t>
            </w:r>
          </w:p>
          <w:p w14:paraId="59947A2B" w14:textId="77777777" w:rsidR="007B3928" w:rsidRPr="008F6557" w:rsidRDefault="007B3928" w:rsidP="007B3928">
            <w:pPr>
              <w:widowControl/>
              <w:numPr>
                <w:ilvl w:val="0"/>
                <w:numId w:val="35"/>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FFS</w:t>
            </w:r>
            <w:r w:rsidRPr="008F6557">
              <w:rPr>
                <w:rFonts w:ascii="Times New Roman" w:eastAsia="SimSun" w:hAnsi="Times New Roman" w:cs="Times New Roman"/>
                <w:kern w:val="0"/>
                <w:szCs w:val="20"/>
                <w:lang w:val="en-GB" w:eastAsia="en-US"/>
              </w:rPr>
              <w:t> </w:t>
            </w:r>
            <w:r w:rsidRPr="008F6557">
              <w:rPr>
                <w:rFonts w:ascii="Times New Roman" w:eastAsia="SimSun" w:hAnsi="Times New Roman" w:cs="Times New Roman"/>
                <w:kern w:val="0"/>
                <w:szCs w:val="20"/>
                <w:lang w:val="en-GB" w:eastAsia="zh-CN"/>
              </w:rPr>
              <w:t>FR2: down-selection between the next two options. Please indicate if you have preference.</w:t>
            </w:r>
          </w:p>
          <w:p w14:paraId="301F9C90" w14:textId="77777777" w:rsidR="007B3928" w:rsidRPr="008F6557" w:rsidRDefault="007B3928" w:rsidP="007B3928">
            <w:pPr>
              <w:widowControl/>
              <w:numPr>
                <w:ilvl w:val="1"/>
                <w:numId w:val="36"/>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Option 1 (Follow Rel-17 evaluation methodology for FeMIMO in R1-2007151)</w:t>
            </w:r>
          </w:p>
          <w:p w14:paraId="47C60B17" w14:textId="77777777" w:rsidR="007B3928" w:rsidRPr="008F6557" w:rsidRDefault="007B3928" w:rsidP="007B3928">
            <w:pPr>
              <w:widowControl/>
              <w:numPr>
                <w:ilvl w:val="2"/>
                <w:numId w:val="37"/>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(M, N, P)=(1, 4, 2), 3 panels (left, right, top)</w:t>
            </w:r>
          </w:p>
          <w:p w14:paraId="13A455D6" w14:textId="77777777" w:rsidR="007B3928" w:rsidRPr="008F6557" w:rsidRDefault="007B3928" w:rsidP="007B3928">
            <w:pPr>
              <w:widowControl/>
              <w:numPr>
                <w:ilvl w:val="2"/>
                <w:numId w:val="37"/>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(Mp, Np) is up to company. Need to be reported with simulation result.</w:t>
            </w:r>
          </w:p>
          <w:p w14:paraId="227DBC79" w14:textId="77777777" w:rsidR="007B3928" w:rsidRPr="008F6557" w:rsidRDefault="007B3928" w:rsidP="007B3928">
            <w:pPr>
              <w:widowControl/>
              <w:numPr>
                <w:ilvl w:val="1"/>
                <w:numId w:val="38"/>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Option 2 (from TR 38.802 – developed in Rel-14)</w:t>
            </w:r>
          </w:p>
          <w:p w14:paraId="12D22B9E" w14:textId="1DB9B62A" w:rsidR="007B3928" w:rsidRPr="008F6557" w:rsidRDefault="007B3928" w:rsidP="007B3928">
            <w:pPr>
              <w:widowControl/>
              <w:numPr>
                <w:ilvl w:val="2"/>
                <w:numId w:val="39"/>
              </w:numPr>
              <w:wordWrap/>
              <w:autoSpaceDE/>
              <w:autoSpaceDN/>
              <w:jc w:val="left"/>
              <w:rPr>
                <w:rFonts w:ascii="Times New Roman" w:eastAsia="SimSun" w:hAnsi="Times New Roman" w:cs="Times New Roman"/>
                <w:kern w:val="0"/>
                <w:szCs w:val="20"/>
                <w:lang w:val="en-GB" w:eastAsia="zh-CN"/>
              </w:rPr>
            </w:pPr>
            <w:r w:rsidRPr="008F6557">
              <w:rPr>
                <w:rFonts w:ascii="Times New Roman" w:eastAsia="SimSun" w:hAnsi="Times New Roman" w:cs="Times New Roman"/>
                <w:kern w:val="0"/>
                <w:szCs w:val="20"/>
                <w:lang w:val="en-GB" w:eastAsia="zh-CN"/>
              </w:rPr>
              <w:t>4Tx/4Rx: (M, N, P, Mg, Ng; Mp, Np) = (2,4,2,1,2;1,2), (dH,dV) = (0.5, 0.5)λ, the polarization angles are 0° and 90°</w:t>
            </w:r>
          </w:p>
        </w:tc>
      </w:tr>
    </w:tbl>
    <w:p w14:paraId="21F44CC6" w14:textId="16D2670D" w:rsidR="005D124A" w:rsidRPr="008F6557" w:rsidRDefault="00623F69"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hint="eastAsia"/>
          <w:kern w:val="0"/>
          <w:sz w:val="22"/>
          <w:lang w:val="en-GB"/>
        </w:rPr>
        <w:lastRenderedPageBreak/>
        <w:t xml:space="preserve">Regarding </w:t>
      </w:r>
      <w:r w:rsidR="000971A4" w:rsidRPr="008F6557">
        <w:rPr>
          <w:rFonts w:ascii="Times New Roman" w:eastAsia="바탕" w:hAnsi="Times New Roman" w:cs="Times New Roman"/>
          <w:kern w:val="0"/>
          <w:sz w:val="22"/>
          <w:lang w:val="en-GB"/>
        </w:rPr>
        <w:t>BS</w:t>
      </w:r>
      <w:r w:rsidRPr="008F6557">
        <w:rPr>
          <w:rFonts w:ascii="Times New Roman" w:eastAsia="바탕" w:hAnsi="Times New Roman" w:cs="Times New Roman"/>
          <w:kern w:val="0"/>
          <w:sz w:val="22"/>
          <w:lang w:val="en-GB"/>
        </w:rPr>
        <w:t xml:space="preserve"> antenna configuration, option 1 is not realistic since NR CSI-RS/CSI codebook supports maximum 32 ports. Between, option 2 and 3, option 2 may be more beneficial in the performance aspects.</w:t>
      </w:r>
    </w:p>
    <w:p w14:paraId="67A1C4D8" w14:textId="20C829ED" w:rsidR="00623F69" w:rsidRPr="008F6557" w:rsidRDefault="00623F69" w:rsidP="00623F69">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 xml:space="preserve">Proposal 5: For </w:t>
      </w:r>
      <w:r w:rsidR="000971A4" w:rsidRPr="008F6557">
        <w:rPr>
          <w:rFonts w:ascii="Times New Roman" w:eastAsia="바탕" w:hAnsi="Times New Roman" w:cs="Times New Roman"/>
          <w:b/>
          <w:i/>
          <w:kern w:val="0"/>
          <w:sz w:val="22"/>
          <w:lang w:val="en-GB"/>
        </w:rPr>
        <w:t>BS</w:t>
      </w:r>
      <w:r w:rsidRPr="008F6557">
        <w:rPr>
          <w:rFonts w:ascii="Times New Roman" w:eastAsia="바탕" w:hAnsi="Times New Roman" w:cs="Times New Roman"/>
          <w:b/>
          <w:i/>
          <w:kern w:val="0"/>
          <w:sz w:val="22"/>
          <w:lang w:val="en-GB"/>
        </w:rPr>
        <w:t xml:space="preserve"> antenna configuration, option 2 is preferred.</w:t>
      </w:r>
    </w:p>
    <w:p w14:paraId="468285A9" w14:textId="39FD3886" w:rsidR="007B3928" w:rsidRPr="008F6557" w:rsidRDefault="00623F69"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hint="eastAsia"/>
          <w:kern w:val="0"/>
          <w:sz w:val="22"/>
          <w:lang w:val="en-GB"/>
        </w:rPr>
        <w:t xml:space="preserve">Regarding </w:t>
      </w:r>
      <w:r w:rsidR="000971A4" w:rsidRPr="008F6557">
        <w:rPr>
          <w:rFonts w:ascii="Times New Roman" w:eastAsia="바탕" w:hAnsi="Times New Roman" w:cs="Times New Roman"/>
          <w:kern w:val="0"/>
          <w:sz w:val="22"/>
          <w:lang w:val="en-GB"/>
        </w:rPr>
        <w:t>UE</w:t>
      </w:r>
      <w:r w:rsidRPr="008F6557">
        <w:rPr>
          <w:rFonts w:ascii="Times New Roman" w:eastAsia="바탕" w:hAnsi="Times New Roman" w:cs="Times New Roman" w:hint="eastAsia"/>
          <w:kern w:val="0"/>
          <w:sz w:val="22"/>
          <w:lang w:val="en-GB"/>
        </w:rPr>
        <w:t xml:space="preserve"> antenna configuration, </w:t>
      </w:r>
      <w:r w:rsidR="002A114C" w:rsidRPr="008F6557">
        <w:rPr>
          <w:rFonts w:ascii="Times New Roman" w:eastAsia="바탕" w:hAnsi="Times New Roman" w:cs="Times New Roman"/>
          <w:kern w:val="0"/>
          <w:sz w:val="22"/>
          <w:lang w:val="en-GB"/>
        </w:rPr>
        <w:t>traditional one, e.g., option 2 can be considered baseline while option 1 can be additionally considered as an optional configuration.</w:t>
      </w:r>
    </w:p>
    <w:p w14:paraId="3EA660DE" w14:textId="75CB7E1A" w:rsidR="002A114C" w:rsidRPr="008F6557" w:rsidRDefault="002A114C" w:rsidP="002A114C">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 xml:space="preserve">Proposal 6: For </w:t>
      </w:r>
      <w:r w:rsidR="000971A4" w:rsidRPr="008F6557">
        <w:rPr>
          <w:rFonts w:ascii="Times New Roman" w:eastAsia="바탕" w:hAnsi="Times New Roman" w:cs="Times New Roman"/>
          <w:b/>
          <w:i/>
          <w:kern w:val="0"/>
          <w:sz w:val="22"/>
          <w:lang w:val="en-GB"/>
        </w:rPr>
        <w:t>UE</w:t>
      </w:r>
      <w:r w:rsidRPr="008F6557">
        <w:rPr>
          <w:rFonts w:ascii="Times New Roman" w:eastAsia="바탕" w:hAnsi="Times New Roman" w:cs="Times New Roman"/>
          <w:b/>
          <w:i/>
          <w:kern w:val="0"/>
          <w:sz w:val="22"/>
          <w:lang w:val="en-GB"/>
        </w:rPr>
        <w:t xml:space="preserve"> antenna configuration, option </w:t>
      </w:r>
      <w:r w:rsidR="000971A4" w:rsidRPr="008F6557">
        <w:rPr>
          <w:rFonts w:ascii="Times New Roman" w:eastAsia="바탕" w:hAnsi="Times New Roman" w:cs="Times New Roman"/>
          <w:b/>
          <w:i/>
          <w:kern w:val="0"/>
          <w:sz w:val="22"/>
          <w:lang w:val="en-GB"/>
        </w:rPr>
        <w:t>2</w:t>
      </w:r>
      <w:r w:rsidRPr="008F6557">
        <w:rPr>
          <w:rFonts w:ascii="Times New Roman" w:eastAsia="바탕" w:hAnsi="Times New Roman" w:cs="Times New Roman"/>
          <w:b/>
          <w:i/>
          <w:kern w:val="0"/>
          <w:sz w:val="22"/>
          <w:lang w:val="en-GB"/>
        </w:rPr>
        <w:t xml:space="preserve"> is preferred as baseline configuration while option </w:t>
      </w:r>
      <w:r w:rsidR="000971A4" w:rsidRPr="008F6557">
        <w:rPr>
          <w:rFonts w:ascii="Times New Roman" w:eastAsia="바탕" w:hAnsi="Times New Roman" w:cs="Times New Roman"/>
          <w:b/>
          <w:i/>
          <w:kern w:val="0"/>
          <w:sz w:val="22"/>
          <w:lang w:val="en-GB"/>
        </w:rPr>
        <w:t>1</w:t>
      </w:r>
      <w:r w:rsidRPr="008F6557">
        <w:rPr>
          <w:rFonts w:ascii="Times New Roman" w:eastAsia="바탕" w:hAnsi="Times New Roman" w:cs="Times New Roman"/>
          <w:b/>
          <w:i/>
          <w:kern w:val="0"/>
          <w:sz w:val="22"/>
          <w:lang w:val="en-GB"/>
        </w:rPr>
        <w:t xml:space="preserve"> can be considered as an optional configuration.</w:t>
      </w:r>
    </w:p>
    <w:p w14:paraId="2B1217F9" w14:textId="77777777" w:rsidR="002A114C" w:rsidRPr="008F6557" w:rsidRDefault="002A114C"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405C994A" w14:textId="7B5CB62E" w:rsidR="00AC6A5F" w:rsidRPr="008F6557" w:rsidRDefault="00AC6A5F" w:rsidP="00AC6A5F">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hint="eastAsia"/>
          <w:kern w:val="0"/>
          <w:sz w:val="22"/>
          <w:lang w:val="en-GB"/>
        </w:rPr>
        <w:t xml:space="preserve">The following </w:t>
      </w:r>
      <w:r w:rsidRPr="008F6557">
        <w:rPr>
          <w:rFonts w:ascii="Times New Roman" w:eastAsia="바탕" w:hAnsi="Times New Roman" w:cs="Times New Roman"/>
          <w:kern w:val="0"/>
          <w:sz w:val="22"/>
          <w:lang w:val="en-GB"/>
        </w:rPr>
        <w:t>was agreed regarding power consumption evaluation for XR.</w:t>
      </w:r>
    </w:p>
    <w:tbl>
      <w:tblPr>
        <w:tblStyle w:val="a7"/>
        <w:tblW w:w="0" w:type="auto"/>
        <w:tblLook w:val="04A0" w:firstRow="1" w:lastRow="0" w:firstColumn="1" w:lastColumn="0" w:noHBand="0" w:noVBand="1"/>
      </w:tblPr>
      <w:tblGrid>
        <w:gridCol w:w="9628"/>
      </w:tblGrid>
      <w:tr w:rsidR="00AC6A5F" w:rsidRPr="008F6557" w14:paraId="5CC065C2" w14:textId="77777777" w:rsidTr="004E204B">
        <w:tc>
          <w:tcPr>
            <w:tcW w:w="9628" w:type="dxa"/>
          </w:tcPr>
          <w:p w14:paraId="5D275C6B" w14:textId="77777777" w:rsidR="00AC6A5F" w:rsidRPr="008F6557" w:rsidRDefault="00AC6A5F" w:rsidP="00AC6A5F">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b/>
                <w:bCs/>
                <w:sz w:val="20"/>
                <w:szCs w:val="20"/>
                <w:lang w:val="en-GB" w:eastAsia="zh-CN"/>
              </w:rPr>
              <w:t>Agreement 19</w:t>
            </w:r>
            <w:r w:rsidRPr="008F6557">
              <w:rPr>
                <w:rFonts w:ascii="Times New Roman" w:eastAsia="SimSun" w:hAnsi="Times New Roman" w:cs="Times New Roman"/>
                <w:sz w:val="20"/>
                <w:szCs w:val="20"/>
                <w:lang w:val="en-GB" w:eastAsia="zh-CN"/>
              </w:rPr>
              <w:t>. Baseline power evaluation methodology</w:t>
            </w:r>
          </w:p>
          <w:p w14:paraId="1B9C7850" w14:textId="1555EA2C" w:rsidR="00AC6A5F" w:rsidRPr="008F6557" w:rsidRDefault="00AC6A5F" w:rsidP="00AC6A5F">
            <w:pPr>
              <w:pStyle w:val="xmsonormal"/>
              <w:rPr>
                <w:rFonts w:ascii="Times New Roman" w:eastAsia="SimSun" w:hAnsi="Times New Roman" w:cs="Times New Roman"/>
                <w:sz w:val="20"/>
                <w:szCs w:val="20"/>
                <w:lang w:val="en-GB" w:eastAsia="zh-CN"/>
              </w:rPr>
            </w:pPr>
            <w:r w:rsidRPr="008F6557">
              <w:rPr>
                <w:rFonts w:ascii="Times New Roman" w:eastAsia="SimSun" w:hAnsi="Times New Roman" w:cs="Times New Roman"/>
                <w:sz w:val="20"/>
                <w:szCs w:val="20"/>
                <w:lang w:val="en-GB" w:eastAsia="zh-CN"/>
              </w:rPr>
              <w:t>TR38.840 is the baseline methodology potentially with some modifications if necessary.  RAN1 aim to minimize modeling effort. </w:t>
            </w:r>
          </w:p>
        </w:tc>
      </w:tr>
    </w:tbl>
    <w:p w14:paraId="184E6CB4" w14:textId="04DDAF7E" w:rsidR="007B3928" w:rsidRPr="008F6557" w:rsidRDefault="00AC6A5F"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hint="eastAsia"/>
          <w:kern w:val="0"/>
          <w:sz w:val="22"/>
          <w:lang w:val="en-GB"/>
        </w:rPr>
        <w:t>On the other hand, there se</w:t>
      </w:r>
      <w:r w:rsidRPr="008F6557">
        <w:rPr>
          <w:rFonts w:ascii="Times New Roman" w:eastAsia="바탕" w:hAnsi="Times New Roman" w:cs="Times New Roman"/>
          <w:kern w:val="0"/>
          <w:sz w:val="22"/>
          <w:lang w:val="en-GB"/>
        </w:rPr>
        <w:t>ems to be a still question whether power consumption evaluation (and the corresponding discussion on the potential enhancements) is within the scope of Rel-17 XR study. Even though it is not explicitly described in the SID, we believe power consumption is an important aspect of realistic XR application and should be included in Rel-17 XR study.</w:t>
      </w:r>
    </w:p>
    <w:p w14:paraId="34AC7CE1" w14:textId="3574BAC1" w:rsidR="00AC6A5F" w:rsidRPr="008F6557" w:rsidRDefault="00AC6A5F" w:rsidP="00AC6A5F">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Proposal 7: Power consumption evaluation should be included in the Rel-17 XR study.</w:t>
      </w:r>
    </w:p>
    <w:p w14:paraId="69733C50" w14:textId="77777777" w:rsidR="00AC6A5F" w:rsidRPr="008F6557" w:rsidRDefault="00AC6A5F"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0F0BF0AE" w14:textId="77777777" w:rsidR="001F0F3B" w:rsidRPr="008F6557" w:rsidRDefault="001F0F3B" w:rsidP="001F0F3B">
      <w:pPr>
        <w:spacing w:before="120" w:after="120" w:line="240" w:lineRule="auto"/>
        <w:ind w:firstLineChars="100" w:firstLine="220"/>
        <w:rPr>
          <w:rFonts w:ascii="Times New Roman" w:eastAsia="바탕" w:hAnsi="Times New Roman" w:cs="Times New Roman"/>
          <w:kern w:val="0"/>
          <w:sz w:val="22"/>
          <w:lang w:val="en-GB"/>
        </w:rPr>
      </w:pPr>
    </w:p>
    <w:p w14:paraId="581D0ED0" w14:textId="77777777" w:rsidR="00A958EA" w:rsidRPr="008F6557" w:rsidRDefault="00A958EA" w:rsidP="00A958EA">
      <w:pPr>
        <w:pStyle w:val="1"/>
        <w:numPr>
          <w:ilvl w:val="0"/>
          <w:numId w:val="1"/>
        </w:numPr>
        <w:rPr>
          <w:rFonts w:eastAsia="바탕"/>
          <w:b/>
          <w:lang w:eastAsia="ko-KR"/>
        </w:rPr>
      </w:pPr>
      <w:r w:rsidRPr="008F6557">
        <w:rPr>
          <w:rFonts w:eastAsia="바탕"/>
          <w:b/>
          <w:lang w:eastAsia="ko-KR"/>
        </w:rPr>
        <w:lastRenderedPageBreak/>
        <w:t>Summary</w:t>
      </w:r>
    </w:p>
    <w:p w14:paraId="011C9196" w14:textId="5106C99D" w:rsidR="004E1969" w:rsidRPr="008F6557" w:rsidRDefault="004E1969" w:rsidP="004E1969">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 xml:space="preserve">In this paper, we discussed </w:t>
      </w:r>
      <w:r w:rsidR="00AC6A5F" w:rsidRPr="008F6557">
        <w:rPr>
          <w:rFonts w:ascii="Times New Roman" w:eastAsia="바탕" w:hAnsi="Times New Roman" w:cs="Times New Roman"/>
          <w:kern w:val="0"/>
          <w:sz w:val="22"/>
          <w:lang w:val="en-GB"/>
        </w:rPr>
        <w:t>further aspects on evaluation assumptions for RAN1 study on XR operation in NR</w:t>
      </w:r>
      <w:r w:rsidR="00597EC2" w:rsidRPr="008F6557">
        <w:rPr>
          <w:rFonts w:ascii="Times New Roman" w:eastAsia="바탕" w:hAnsi="Times New Roman" w:cs="Times New Roman"/>
          <w:kern w:val="0"/>
          <w:sz w:val="22"/>
          <w:lang w:val="en-GB"/>
        </w:rPr>
        <w:t>.</w:t>
      </w:r>
      <w:r w:rsidR="00F511C6" w:rsidRPr="008F6557">
        <w:rPr>
          <w:rFonts w:ascii="Times New Roman" w:eastAsia="바탕" w:hAnsi="Times New Roman" w:cs="Times New Roman"/>
          <w:kern w:val="0"/>
          <w:sz w:val="22"/>
          <w:lang w:val="en-GB"/>
        </w:rPr>
        <w:t xml:space="preserve"> The proposals in this paper are summarized as below.</w:t>
      </w:r>
    </w:p>
    <w:p w14:paraId="0C12EB72" w14:textId="77777777" w:rsidR="008F6557" w:rsidRPr="008F6557" w:rsidRDefault="008F6557" w:rsidP="008F6557">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Proposal 1: FR1 can be prioritized over FR2 in the Rel-17 XR study in RAN1</w:t>
      </w:r>
    </w:p>
    <w:p w14:paraId="27DF0971" w14:textId="1AB19459" w:rsidR="008F6557" w:rsidRPr="008F6557" w:rsidRDefault="008F6557" w:rsidP="008F6557">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Proposal 2: For FR1, keep Uma as optional scenario.</w:t>
      </w:r>
    </w:p>
    <w:p w14:paraId="0D267004" w14:textId="77777777" w:rsidR="008F6557" w:rsidRPr="008F6557" w:rsidRDefault="008F6557" w:rsidP="008F6557">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Proposal 3: Keep ideal channel estimation in the simulation assumption.</w:t>
      </w:r>
    </w:p>
    <w:p w14:paraId="2C39677D" w14:textId="77777777" w:rsidR="008F6557" w:rsidRPr="008F6557" w:rsidRDefault="008F6557" w:rsidP="008F6557">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Proposal 4: For FR2, define 200 MHz system bandwidth as baseline for XR evaluation. For FR1, not to define larger system bandwidth than 100 MHz in the XR evaluation.</w:t>
      </w:r>
    </w:p>
    <w:p w14:paraId="20BDABEC" w14:textId="77777777" w:rsidR="008F6557" w:rsidRPr="008F6557" w:rsidRDefault="008F6557" w:rsidP="008F6557">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Proposal 5: For BS antenna configuration, option 2 is preferred.</w:t>
      </w:r>
    </w:p>
    <w:p w14:paraId="6F49B8A4" w14:textId="77777777" w:rsidR="008F6557" w:rsidRPr="008F6557" w:rsidRDefault="008F6557" w:rsidP="008F6557">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Proposal 6: For UE antenna configuration, option 2 is preferred as baseline configuration while option 1 can be considered as an optional configur</w:t>
      </w:r>
      <w:bookmarkStart w:id="3" w:name="_GoBack"/>
      <w:bookmarkEnd w:id="3"/>
      <w:r w:rsidRPr="008F6557">
        <w:rPr>
          <w:rFonts w:ascii="Times New Roman" w:eastAsia="바탕" w:hAnsi="Times New Roman" w:cs="Times New Roman"/>
          <w:b/>
          <w:i/>
          <w:kern w:val="0"/>
          <w:sz w:val="22"/>
          <w:lang w:val="en-GB"/>
        </w:rPr>
        <w:t>ation.</w:t>
      </w:r>
    </w:p>
    <w:p w14:paraId="1E34EDD2" w14:textId="77777777" w:rsidR="008F6557" w:rsidRPr="008F6557" w:rsidRDefault="008F6557" w:rsidP="008F6557">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Proposal 7: Power consumption evaluation should be included in the Rel-17 XR study.</w:t>
      </w:r>
    </w:p>
    <w:p w14:paraId="18935DDC" w14:textId="77777777" w:rsidR="00A958EA" w:rsidRPr="008F6557" w:rsidRDefault="00A958EA" w:rsidP="00D57D1C">
      <w:pPr>
        <w:spacing w:before="120" w:after="120" w:line="240" w:lineRule="auto"/>
        <w:ind w:firstLineChars="100" w:firstLine="220"/>
        <w:rPr>
          <w:rFonts w:ascii="Times New Roman" w:eastAsia="바탕" w:hAnsi="Times New Roman" w:cs="Times New Roman"/>
          <w:kern w:val="0"/>
          <w:sz w:val="22"/>
          <w:lang w:val="en-GB"/>
        </w:rPr>
      </w:pPr>
    </w:p>
    <w:p w14:paraId="68846E67" w14:textId="77777777" w:rsidR="00D57D1C" w:rsidRPr="008F6557" w:rsidRDefault="00D57D1C" w:rsidP="00D57D1C">
      <w:pPr>
        <w:pStyle w:val="1"/>
        <w:numPr>
          <w:ilvl w:val="0"/>
          <w:numId w:val="1"/>
        </w:numPr>
        <w:spacing w:before="300"/>
        <w:rPr>
          <w:rFonts w:eastAsia="바탕"/>
          <w:b/>
          <w:lang w:eastAsia="ko-KR"/>
        </w:rPr>
      </w:pPr>
      <w:r w:rsidRPr="008F6557">
        <w:rPr>
          <w:rFonts w:eastAsia="바탕"/>
          <w:b/>
          <w:lang w:eastAsia="ko-KR"/>
        </w:rPr>
        <w:t>Reference</w:t>
      </w:r>
    </w:p>
    <w:p w14:paraId="3B8C4913" w14:textId="77777777" w:rsidR="00F0147F" w:rsidRPr="008F6557" w:rsidRDefault="00F0147F" w:rsidP="0096705B">
      <w:pPr>
        <w:pStyle w:val="References"/>
      </w:pPr>
      <w:r w:rsidRPr="008F6557">
        <w:t>R</w:t>
      </w:r>
      <w:r w:rsidR="0096705B" w:rsidRPr="008F6557">
        <w:t>P-193241, “New SID on XR Evaluations for NR,” Qualcomm</w:t>
      </w:r>
    </w:p>
    <w:p w14:paraId="0FDC27B6" w14:textId="3B37B3F1" w:rsidR="00813CD0" w:rsidRPr="008F6557" w:rsidRDefault="001C69AC" w:rsidP="00813CD0">
      <w:pPr>
        <w:pStyle w:val="References"/>
      </w:pPr>
      <w:r w:rsidRPr="008F6557">
        <w:t xml:space="preserve">SP-200054, “Feasibility Study on Typical Traffic Characteristics for XR Services and other Media”, </w:t>
      </w:r>
      <w:r w:rsidRPr="008F6557">
        <w:rPr>
          <w:rFonts w:eastAsiaTheme="minorEastAsia"/>
          <w:lang w:eastAsia="ko-KR"/>
        </w:rPr>
        <w:t>Qualcomm Incorporated, Ericsson LM, OPPO, Intel, LG Electronics Inc.</w:t>
      </w:r>
    </w:p>
    <w:p w14:paraId="2CE7F110" w14:textId="66E4C2F7" w:rsidR="004D0F87" w:rsidRPr="008F6557" w:rsidRDefault="004D0F87" w:rsidP="00813CD0">
      <w:pPr>
        <w:pStyle w:val="References"/>
      </w:pPr>
      <w:r w:rsidRPr="008F6557">
        <w:t>R1-2009812, “</w:t>
      </w:r>
      <w:r w:rsidRPr="008F6557">
        <w:rPr>
          <w:szCs w:val="22"/>
        </w:rPr>
        <w:t>FL Summary of RAN1 103-e agreements and email discussions on Rel-17 SI on XR evaluations for NR</w:t>
      </w:r>
      <w:r w:rsidRPr="008F6557">
        <w:t xml:space="preserve">,” </w:t>
      </w:r>
      <w:r w:rsidRPr="008F6557">
        <w:rPr>
          <w:rFonts w:cs="Arial"/>
          <w:szCs w:val="22"/>
        </w:rPr>
        <w:t xml:space="preserve">Moderator (Qualcomm, </w:t>
      </w:r>
      <w:r w:rsidRPr="008F6557">
        <w:rPr>
          <w:rFonts w:hint="eastAsia"/>
          <w:szCs w:val="22"/>
          <w:lang w:eastAsia="zh-CN"/>
        </w:rPr>
        <w:t>vivo</w:t>
      </w:r>
      <w:r w:rsidRPr="008F6557">
        <w:rPr>
          <w:szCs w:val="22"/>
          <w:lang w:eastAsia="zh-CN"/>
        </w:rPr>
        <w:t>)</w:t>
      </w:r>
    </w:p>
    <w:p w14:paraId="7CC91273" w14:textId="77777777" w:rsidR="007E77B1" w:rsidRPr="0096705B" w:rsidRDefault="003B30CE"/>
    <w:sectPr w:rsidR="007E77B1" w:rsidRPr="0096705B" w:rsidSect="004E37EE">
      <w:pgSz w:w="11906" w:h="16838"/>
      <w:pgMar w:top="1418" w:right="1134" w:bottom="1134" w:left="1134" w:header="851" w:footer="992"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B90F9" w16cid:durableId="233BF1D2"/>
  <w16cid:commentId w16cid:paraId="202E2E80" w16cid:durableId="233D39F6"/>
  <w16cid:commentId w16cid:paraId="6CAF11F0" w16cid:durableId="233D5A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3A366" w14:textId="77777777" w:rsidR="003B30CE" w:rsidRDefault="003B30CE" w:rsidP="00D57D1C">
      <w:pPr>
        <w:spacing w:after="0" w:line="240" w:lineRule="auto"/>
      </w:pPr>
      <w:r>
        <w:separator/>
      </w:r>
    </w:p>
  </w:endnote>
  <w:endnote w:type="continuationSeparator" w:id="0">
    <w:p w14:paraId="6EE5BE54" w14:textId="77777777" w:rsidR="003B30CE" w:rsidRDefault="003B30CE" w:rsidP="00D57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69462" w14:textId="77777777" w:rsidR="003B30CE" w:rsidRDefault="003B30CE" w:rsidP="00D57D1C">
      <w:pPr>
        <w:spacing w:after="0" w:line="240" w:lineRule="auto"/>
      </w:pPr>
      <w:r>
        <w:separator/>
      </w:r>
    </w:p>
  </w:footnote>
  <w:footnote w:type="continuationSeparator" w:id="0">
    <w:p w14:paraId="634632D4" w14:textId="77777777" w:rsidR="003B30CE" w:rsidRDefault="003B30CE" w:rsidP="00D57D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5412C"/>
    <w:multiLevelType w:val="hybridMultilevel"/>
    <w:tmpl w:val="EF8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459DB"/>
    <w:multiLevelType w:val="hybridMultilevel"/>
    <w:tmpl w:val="D81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9950FD"/>
    <w:multiLevelType w:val="hybridMultilevel"/>
    <w:tmpl w:val="FE8A9958"/>
    <w:lvl w:ilvl="0" w:tplc="2432E230">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4280E"/>
    <w:multiLevelType w:val="hybridMultilevel"/>
    <w:tmpl w:val="8BF6FD0A"/>
    <w:lvl w:ilvl="0" w:tplc="33FA4C74">
      <w:numFmt w:val="bullet"/>
      <w:lvlText w:val="-"/>
      <w:lvlJc w:val="left"/>
      <w:pPr>
        <w:ind w:left="720" w:hanging="360"/>
      </w:pPr>
      <w:rPr>
        <w:rFonts w:ascii="맑은 고딕" w:eastAsia="맑은 고딕" w:hAnsi="맑은 고딕"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035F9C"/>
    <w:multiLevelType w:val="hybridMultilevel"/>
    <w:tmpl w:val="D98ECBD0"/>
    <w:lvl w:ilvl="0" w:tplc="9D149FD2">
      <w:start w:val="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B619E0"/>
    <w:multiLevelType w:val="hybridMultilevel"/>
    <w:tmpl w:val="A12ED3AC"/>
    <w:lvl w:ilvl="0" w:tplc="EE143B68">
      <w:start w:val="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16"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0"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5"/>
  </w:num>
  <w:num w:numId="4">
    <w:abstractNumId w:val="1"/>
  </w:num>
  <w:num w:numId="5">
    <w:abstractNumId w:val="3"/>
  </w:num>
  <w:num w:numId="6">
    <w:abstractNumId w:val="8"/>
  </w:num>
  <w:num w:numId="7">
    <w:abstractNumId w:val="28"/>
  </w:num>
  <w:num w:numId="8">
    <w:abstractNumId w:val="0"/>
  </w:num>
  <w:num w:numId="9">
    <w:abstractNumId w:val="4"/>
  </w:num>
  <w:num w:numId="10">
    <w:abstractNumId w:val="5"/>
  </w:num>
  <w:num w:numId="11">
    <w:abstractNumId w:val="18"/>
  </w:num>
  <w:num w:numId="12">
    <w:abstractNumId w:val="6"/>
  </w:num>
  <w:num w:numId="13">
    <w:abstractNumId w:val="33"/>
  </w:num>
  <w:num w:numId="14">
    <w:abstractNumId w:val="23"/>
  </w:num>
  <w:num w:numId="15">
    <w:abstractNumId w:val="10"/>
  </w:num>
  <w:num w:numId="16">
    <w:abstractNumId w:val="25"/>
  </w:num>
  <w:num w:numId="17">
    <w:abstractNumId w:val="26"/>
  </w:num>
  <w:num w:numId="18">
    <w:abstractNumId w:val="30"/>
  </w:num>
  <w:num w:numId="19">
    <w:abstractNumId w:val="27"/>
  </w:num>
  <w:num w:numId="20">
    <w:abstractNumId w:val="36"/>
  </w:num>
  <w:num w:numId="21">
    <w:abstractNumId w:val="17"/>
  </w:num>
  <w:num w:numId="22">
    <w:abstractNumId w:val="12"/>
  </w:num>
  <w:num w:numId="23">
    <w:abstractNumId w:val="11"/>
  </w:num>
  <w:num w:numId="24">
    <w:abstractNumId w:val="9"/>
  </w:num>
  <w:num w:numId="25">
    <w:abstractNumId w:val="20"/>
  </w:num>
  <w:num w:numId="26">
    <w:abstractNumId w:val="35"/>
  </w:num>
  <w:num w:numId="27">
    <w:abstractNumId w:val="21"/>
  </w:num>
  <w:num w:numId="28">
    <w:abstractNumId w:val="13"/>
  </w:num>
  <w:num w:numId="29">
    <w:abstractNumId w:val="16"/>
  </w:num>
  <w:num w:numId="30">
    <w:abstractNumId w:val="31"/>
  </w:num>
  <w:num w:numId="31">
    <w:abstractNumId w:val="24"/>
  </w:num>
  <w:num w:numId="32">
    <w:abstractNumId w:val="2"/>
  </w:num>
  <w:num w:numId="33">
    <w:abstractNumId w:val="22"/>
  </w:num>
  <w:num w:numId="34">
    <w:abstractNumId w:val="29"/>
  </w:num>
  <w:num w:numId="35">
    <w:abstractNumId w:val="7"/>
  </w:num>
  <w:num w:numId="36">
    <w:abstractNumId w:val="14"/>
  </w:num>
  <w:num w:numId="37">
    <w:abstractNumId w:val="39"/>
  </w:num>
  <w:num w:numId="38">
    <w:abstractNumId w:val="34"/>
  </w:num>
  <w:num w:numId="39">
    <w:abstractNumId w:val="37"/>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720"/>
    <w:rsid w:val="00032087"/>
    <w:rsid w:val="00066BE1"/>
    <w:rsid w:val="000971A4"/>
    <w:rsid w:val="00102EA8"/>
    <w:rsid w:val="00110172"/>
    <w:rsid w:val="0014191F"/>
    <w:rsid w:val="00152094"/>
    <w:rsid w:val="001A78C0"/>
    <w:rsid w:val="001C5720"/>
    <w:rsid w:val="001C69AC"/>
    <w:rsid w:val="001F079D"/>
    <w:rsid w:val="001F0F3B"/>
    <w:rsid w:val="001F528E"/>
    <w:rsid w:val="0023051A"/>
    <w:rsid w:val="00230A73"/>
    <w:rsid w:val="0023624E"/>
    <w:rsid w:val="00271485"/>
    <w:rsid w:val="002859D3"/>
    <w:rsid w:val="00292557"/>
    <w:rsid w:val="002952D9"/>
    <w:rsid w:val="002A114C"/>
    <w:rsid w:val="002A71E3"/>
    <w:rsid w:val="003207AF"/>
    <w:rsid w:val="00324A51"/>
    <w:rsid w:val="00374329"/>
    <w:rsid w:val="00384D31"/>
    <w:rsid w:val="0039147F"/>
    <w:rsid w:val="003A7576"/>
    <w:rsid w:val="003B30CE"/>
    <w:rsid w:val="003B703E"/>
    <w:rsid w:val="003E7FA4"/>
    <w:rsid w:val="0040143F"/>
    <w:rsid w:val="00411E86"/>
    <w:rsid w:val="004233F0"/>
    <w:rsid w:val="0043148E"/>
    <w:rsid w:val="00433966"/>
    <w:rsid w:val="00452F0C"/>
    <w:rsid w:val="00454807"/>
    <w:rsid w:val="0045737D"/>
    <w:rsid w:val="00485A5A"/>
    <w:rsid w:val="004B7551"/>
    <w:rsid w:val="004C1269"/>
    <w:rsid w:val="004C16F7"/>
    <w:rsid w:val="004C7B37"/>
    <w:rsid w:val="004D0F87"/>
    <w:rsid w:val="004D2F51"/>
    <w:rsid w:val="004D623C"/>
    <w:rsid w:val="004E1969"/>
    <w:rsid w:val="005042AA"/>
    <w:rsid w:val="00512941"/>
    <w:rsid w:val="005141F8"/>
    <w:rsid w:val="0053132B"/>
    <w:rsid w:val="00545E23"/>
    <w:rsid w:val="00554936"/>
    <w:rsid w:val="00561E88"/>
    <w:rsid w:val="005765BA"/>
    <w:rsid w:val="00597EC2"/>
    <w:rsid w:val="005D124A"/>
    <w:rsid w:val="005D6C23"/>
    <w:rsid w:val="00621514"/>
    <w:rsid w:val="00623F69"/>
    <w:rsid w:val="00661DE2"/>
    <w:rsid w:val="0068125E"/>
    <w:rsid w:val="006B48B9"/>
    <w:rsid w:val="006B4EBB"/>
    <w:rsid w:val="006E6153"/>
    <w:rsid w:val="00700F0C"/>
    <w:rsid w:val="00701D68"/>
    <w:rsid w:val="00731323"/>
    <w:rsid w:val="007417AE"/>
    <w:rsid w:val="007423E8"/>
    <w:rsid w:val="00754893"/>
    <w:rsid w:val="00756885"/>
    <w:rsid w:val="00756DC4"/>
    <w:rsid w:val="00761D7A"/>
    <w:rsid w:val="00767967"/>
    <w:rsid w:val="00780D33"/>
    <w:rsid w:val="0078258D"/>
    <w:rsid w:val="007A1090"/>
    <w:rsid w:val="007B3928"/>
    <w:rsid w:val="007B5608"/>
    <w:rsid w:val="007D338F"/>
    <w:rsid w:val="007F2235"/>
    <w:rsid w:val="00810659"/>
    <w:rsid w:val="00813CD0"/>
    <w:rsid w:val="00851065"/>
    <w:rsid w:val="008570B1"/>
    <w:rsid w:val="00857AFC"/>
    <w:rsid w:val="0086432B"/>
    <w:rsid w:val="00875F6D"/>
    <w:rsid w:val="008769C5"/>
    <w:rsid w:val="00880E1E"/>
    <w:rsid w:val="00881FD2"/>
    <w:rsid w:val="008820BE"/>
    <w:rsid w:val="008876AF"/>
    <w:rsid w:val="00893E6F"/>
    <w:rsid w:val="008C189C"/>
    <w:rsid w:val="008C4569"/>
    <w:rsid w:val="008C688B"/>
    <w:rsid w:val="008D257C"/>
    <w:rsid w:val="008E6F58"/>
    <w:rsid w:val="008F6557"/>
    <w:rsid w:val="009034A4"/>
    <w:rsid w:val="00910283"/>
    <w:rsid w:val="0096705B"/>
    <w:rsid w:val="009A1FCC"/>
    <w:rsid w:val="009A5A04"/>
    <w:rsid w:val="009B3FC5"/>
    <w:rsid w:val="00A942B1"/>
    <w:rsid w:val="00A958EA"/>
    <w:rsid w:val="00AA1CF7"/>
    <w:rsid w:val="00AC6A5F"/>
    <w:rsid w:val="00AE6359"/>
    <w:rsid w:val="00AF1C05"/>
    <w:rsid w:val="00B02BEA"/>
    <w:rsid w:val="00B106E1"/>
    <w:rsid w:val="00B651C5"/>
    <w:rsid w:val="00B72ED2"/>
    <w:rsid w:val="00B75975"/>
    <w:rsid w:val="00B92B50"/>
    <w:rsid w:val="00BC4F8A"/>
    <w:rsid w:val="00BC78A8"/>
    <w:rsid w:val="00C27BC5"/>
    <w:rsid w:val="00C644F1"/>
    <w:rsid w:val="00C74BEF"/>
    <w:rsid w:val="00CC6B0E"/>
    <w:rsid w:val="00CE2296"/>
    <w:rsid w:val="00D51EF7"/>
    <w:rsid w:val="00D57D1C"/>
    <w:rsid w:val="00D63BFD"/>
    <w:rsid w:val="00D84DD8"/>
    <w:rsid w:val="00DB0F39"/>
    <w:rsid w:val="00DB2E92"/>
    <w:rsid w:val="00DB5AE5"/>
    <w:rsid w:val="00DD1012"/>
    <w:rsid w:val="00DF44B2"/>
    <w:rsid w:val="00E01576"/>
    <w:rsid w:val="00E25C9B"/>
    <w:rsid w:val="00E73AF4"/>
    <w:rsid w:val="00E81DB9"/>
    <w:rsid w:val="00E910DE"/>
    <w:rsid w:val="00EA6242"/>
    <w:rsid w:val="00EB1B79"/>
    <w:rsid w:val="00EB711B"/>
    <w:rsid w:val="00EC4E2A"/>
    <w:rsid w:val="00ED212E"/>
    <w:rsid w:val="00EE7CCA"/>
    <w:rsid w:val="00F0147F"/>
    <w:rsid w:val="00F11881"/>
    <w:rsid w:val="00F3376D"/>
    <w:rsid w:val="00F37DA6"/>
    <w:rsid w:val="00F44D35"/>
    <w:rsid w:val="00F511C6"/>
    <w:rsid w:val="00F520E5"/>
    <w:rsid w:val="00F733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0C9AD"/>
  <w15:chartTrackingRefBased/>
  <w15:docId w15:val="{ACEA97E3-867A-446E-A7DA-A3B78F1B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23C"/>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D57D1C"/>
    <w:pPr>
      <w:keepNext/>
      <w:widowControl/>
      <w:tabs>
        <w:tab w:val="left" w:pos="0"/>
      </w:tabs>
      <w:wordWrap/>
      <w:autoSpaceDE/>
      <w:autoSpaceDN/>
      <w:spacing w:before="240" w:after="60" w:line="360" w:lineRule="atLeast"/>
      <w:outlineLvl w:val="0"/>
    </w:pPr>
    <w:rPr>
      <w:rFonts w:ascii="Arial" w:eastAsia="MS Gothic" w:hAnsi="Arial" w:cs="Times New Roman"/>
      <w:kern w:val="28"/>
      <w:sz w:val="28"/>
      <w:szCs w:val="20"/>
      <w:lang w:val="en-GB" w:eastAsia="ja-JP"/>
    </w:rPr>
  </w:style>
  <w:style w:type="paragraph" w:styleId="2">
    <w:name w:val="heading 2"/>
    <w:basedOn w:val="a"/>
    <w:next w:val="a"/>
    <w:link w:val="2Char"/>
    <w:uiPriority w:val="9"/>
    <w:semiHidden/>
    <w:unhideWhenUsed/>
    <w:qFormat/>
    <w:rsid w:val="00F0147F"/>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F0147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A5A04"/>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A5A0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7D1C"/>
    <w:pPr>
      <w:tabs>
        <w:tab w:val="center" w:pos="4513"/>
        <w:tab w:val="right" w:pos="9026"/>
      </w:tabs>
      <w:snapToGrid w:val="0"/>
    </w:pPr>
  </w:style>
  <w:style w:type="character" w:customStyle="1" w:styleId="Char">
    <w:name w:val="머리글 Char"/>
    <w:basedOn w:val="a0"/>
    <w:link w:val="a3"/>
    <w:uiPriority w:val="99"/>
    <w:rsid w:val="00D57D1C"/>
  </w:style>
  <w:style w:type="paragraph" w:styleId="a4">
    <w:name w:val="footer"/>
    <w:basedOn w:val="a"/>
    <w:link w:val="Char0"/>
    <w:uiPriority w:val="99"/>
    <w:unhideWhenUsed/>
    <w:rsid w:val="00D57D1C"/>
    <w:pPr>
      <w:tabs>
        <w:tab w:val="center" w:pos="4513"/>
        <w:tab w:val="right" w:pos="9026"/>
      </w:tabs>
      <w:snapToGrid w:val="0"/>
    </w:pPr>
  </w:style>
  <w:style w:type="character" w:customStyle="1" w:styleId="Char0">
    <w:name w:val="바닥글 Char"/>
    <w:basedOn w:val="a0"/>
    <w:link w:val="a4"/>
    <w:uiPriority w:val="99"/>
    <w:rsid w:val="00D57D1C"/>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D57D1C"/>
    <w:rPr>
      <w:rFonts w:ascii="Arial" w:eastAsia="MS Gothic" w:hAnsi="Arial" w:cs="Times New Roman"/>
      <w:kern w:val="28"/>
      <w:sz w:val="28"/>
      <w:szCs w:val="20"/>
      <w:lang w:val="en-GB" w:eastAsia="ja-JP"/>
    </w:rPr>
  </w:style>
  <w:style w:type="paragraph" w:customStyle="1" w:styleId="References">
    <w:name w:val="References"/>
    <w:basedOn w:val="a"/>
    <w:rsid w:val="00D57D1C"/>
    <w:pPr>
      <w:widowControl/>
      <w:numPr>
        <w:numId w:val="2"/>
      </w:numPr>
      <w:wordWrap/>
      <w:spacing w:before="60" w:after="60" w:line="360" w:lineRule="atLeast"/>
    </w:pPr>
    <w:rPr>
      <w:rFonts w:ascii="Times New Roman" w:eastAsia="SimSun" w:hAnsi="Times New Roman" w:cs="Times New Roman"/>
      <w:kern w:val="0"/>
      <w:sz w:val="22"/>
      <w:szCs w:val="16"/>
      <w:lang w:eastAsia="en-US"/>
    </w:rPr>
  </w:style>
  <w:style w:type="paragraph" w:styleId="a5">
    <w:name w:val="List Paragraph"/>
    <w:basedOn w:val="a"/>
    <w:uiPriority w:val="34"/>
    <w:qFormat/>
    <w:rsid w:val="00F0147F"/>
    <w:pPr>
      <w:ind w:leftChars="400" w:left="800"/>
    </w:pPr>
  </w:style>
  <w:style w:type="paragraph" w:styleId="a6">
    <w:name w:val="Balloon Text"/>
    <w:basedOn w:val="a"/>
    <w:link w:val="Char1"/>
    <w:uiPriority w:val="99"/>
    <w:semiHidden/>
    <w:unhideWhenUsed/>
    <w:rsid w:val="00F0147F"/>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F0147F"/>
    <w:rPr>
      <w:rFonts w:asciiTheme="majorHAnsi" w:eastAsiaTheme="majorEastAsia" w:hAnsiTheme="majorHAnsi" w:cstheme="majorBidi"/>
      <w:sz w:val="18"/>
      <w:szCs w:val="18"/>
    </w:rPr>
  </w:style>
  <w:style w:type="table" w:styleId="a7">
    <w:name w:val="Table Grid"/>
    <w:basedOn w:val="a1"/>
    <w:uiPriority w:val="39"/>
    <w:rsid w:val="00F014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semiHidden/>
    <w:rsid w:val="00F0147F"/>
    <w:rPr>
      <w:rFonts w:asciiTheme="majorHAnsi" w:eastAsiaTheme="majorEastAsia" w:hAnsiTheme="majorHAnsi" w:cstheme="majorBidi"/>
    </w:rPr>
  </w:style>
  <w:style w:type="character" w:customStyle="1" w:styleId="3Char">
    <w:name w:val="제목 3 Char"/>
    <w:basedOn w:val="a0"/>
    <w:link w:val="3"/>
    <w:uiPriority w:val="9"/>
    <w:semiHidden/>
    <w:rsid w:val="00F0147F"/>
    <w:rPr>
      <w:rFonts w:asciiTheme="majorHAnsi" w:eastAsiaTheme="majorEastAsia" w:hAnsiTheme="majorHAnsi" w:cstheme="majorBidi"/>
    </w:rPr>
  </w:style>
  <w:style w:type="character" w:customStyle="1" w:styleId="4Char">
    <w:name w:val="제목 4 Char"/>
    <w:basedOn w:val="a0"/>
    <w:link w:val="4"/>
    <w:uiPriority w:val="9"/>
    <w:semiHidden/>
    <w:rsid w:val="009A5A04"/>
    <w:rPr>
      <w:b/>
      <w:bCs/>
    </w:rPr>
  </w:style>
  <w:style w:type="character" w:customStyle="1" w:styleId="5Char">
    <w:name w:val="제목 5 Char"/>
    <w:basedOn w:val="a0"/>
    <w:link w:val="5"/>
    <w:uiPriority w:val="9"/>
    <w:semiHidden/>
    <w:rsid w:val="009A5A04"/>
    <w:rPr>
      <w:rFonts w:asciiTheme="majorHAnsi" w:eastAsiaTheme="majorEastAsia" w:hAnsiTheme="majorHAnsi" w:cstheme="majorBidi"/>
    </w:rPr>
  </w:style>
  <w:style w:type="character" w:styleId="a8">
    <w:name w:val="annotation reference"/>
    <w:basedOn w:val="a0"/>
    <w:uiPriority w:val="99"/>
    <w:semiHidden/>
    <w:unhideWhenUsed/>
    <w:rsid w:val="009A1FCC"/>
    <w:rPr>
      <w:sz w:val="16"/>
      <w:szCs w:val="16"/>
    </w:rPr>
  </w:style>
  <w:style w:type="paragraph" w:styleId="a9">
    <w:name w:val="annotation text"/>
    <w:basedOn w:val="a"/>
    <w:link w:val="Char2"/>
    <w:uiPriority w:val="99"/>
    <w:semiHidden/>
    <w:unhideWhenUsed/>
    <w:rsid w:val="009A1FCC"/>
    <w:pPr>
      <w:spacing w:line="240" w:lineRule="auto"/>
    </w:pPr>
    <w:rPr>
      <w:szCs w:val="20"/>
    </w:rPr>
  </w:style>
  <w:style w:type="character" w:customStyle="1" w:styleId="Char2">
    <w:name w:val="메모 텍스트 Char"/>
    <w:basedOn w:val="a0"/>
    <w:link w:val="a9"/>
    <w:uiPriority w:val="99"/>
    <w:semiHidden/>
    <w:rsid w:val="009A1FCC"/>
    <w:rPr>
      <w:szCs w:val="20"/>
    </w:rPr>
  </w:style>
  <w:style w:type="paragraph" w:styleId="aa">
    <w:name w:val="annotation subject"/>
    <w:basedOn w:val="a9"/>
    <w:next w:val="a9"/>
    <w:link w:val="Char3"/>
    <w:uiPriority w:val="99"/>
    <w:semiHidden/>
    <w:unhideWhenUsed/>
    <w:rsid w:val="009A1FCC"/>
    <w:rPr>
      <w:b/>
      <w:bCs/>
    </w:rPr>
  </w:style>
  <w:style w:type="character" w:customStyle="1" w:styleId="Char3">
    <w:name w:val="메모 주제 Char"/>
    <w:basedOn w:val="Char2"/>
    <w:link w:val="aa"/>
    <w:uiPriority w:val="99"/>
    <w:semiHidden/>
    <w:rsid w:val="009A1FCC"/>
    <w:rPr>
      <w:b/>
      <w:bCs/>
      <w:szCs w:val="20"/>
    </w:rPr>
  </w:style>
  <w:style w:type="paragraph" w:styleId="ab">
    <w:name w:val="Revision"/>
    <w:hidden/>
    <w:uiPriority w:val="99"/>
    <w:semiHidden/>
    <w:rsid w:val="009A1FCC"/>
    <w:pPr>
      <w:spacing w:after="0" w:line="240" w:lineRule="auto"/>
      <w:jc w:val="left"/>
    </w:pPr>
  </w:style>
  <w:style w:type="paragraph" w:customStyle="1" w:styleId="TAL">
    <w:name w:val="TAL"/>
    <w:basedOn w:val="a"/>
    <w:link w:val="TALCar"/>
    <w:rsid w:val="00F3376D"/>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link w:val="TAHCar"/>
    <w:rsid w:val="00F3376D"/>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en-GB" w:eastAsia="en-US"/>
    </w:rPr>
  </w:style>
  <w:style w:type="character" w:customStyle="1" w:styleId="TALCar">
    <w:name w:val="TAL Car"/>
    <w:link w:val="TAL"/>
    <w:locked/>
    <w:rsid w:val="00F3376D"/>
    <w:rPr>
      <w:rFonts w:ascii="Arial" w:eastAsia="Times New Roman" w:hAnsi="Arial" w:cs="Times New Roman"/>
      <w:kern w:val="0"/>
      <w:sz w:val="18"/>
      <w:szCs w:val="20"/>
      <w:lang w:val="en-GB" w:eastAsia="en-US"/>
    </w:rPr>
  </w:style>
  <w:style w:type="character" w:customStyle="1" w:styleId="TAHCar">
    <w:name w:val="TAH Car"/>
    <w:link w:val="TAH"/>
    <w:rsid w:val="00F3376D"/>
    <w:rPr>
      <w:rFonts w:ascii="Arial" w:eastAsia="Times New Roman" w:hAnsi="Arial" w:cs="Times New Roman"/>
      <w:b/>
      <w:kern w:val="0"/>
      <w:sz w:val="18"/>
      <w:szCs w:val="20"/>
      <w:lang w:val="en-GB" w:eastAsia="en-US"/>
    </w:rPr>
  </w:style>
  <w:style w:type="paragraph" w:customStyle="1" w:styleId="xmsonormal">
    <w:name w:val="x_msonormal"/>
    <w:basedOn w:val="a"/>
    <w:uiPriority w:val="99"/>
    <w:rsid w:val="0078258D"/>
    <w:pPr>
      <w:widowControl/>
      <w:wordWrap/>
      <w:autoSpaceDE/>
      <w:autoSpaceDN/>
      <w:spacing w:after="0" w:line="240" w:lineRule="auto"/>
      <w:jc w:val="left"/>
    </w:pPr>
    <w:rPr>
      <w:rFonts w:ascii="PMingLiU" w:eastAsia="PMingLiU" w:hAnsi="SimSun" w:cs="SimSun"/>
      <w:kern w:val="0"/>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16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1551</Words>
  <Characters>8844</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안준기/책임연구원/미래기술센터 C&amp;M표준(연)5G무선통신표준Task(joon.ahn@lge.com)</cp:lastModifiedBy>
  <cp:revision>5</cp:revision>
  <dcterms:created xsi:type="dcterms:W3CDTF">2021-01-14T22:34:00Z</dcterms:created>
  <dcterms:modified xsi:type="dcterms:W3CDTF">2021-01-18T08:03:00Z</dcterms:modified>
</cp:coreProperties>
</file>